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3AC6AB74" w:rsidR="009F553D" w:rsidRPr="00560882" w:rsidRDefault="000F3FC7" w:rsidP="009F553D">
      <w:pPr>
        <w:rPr>
          <w:rFonts w:cstheme="minorHAnsi"/>
          <w:b/>
          <w:bCs/>
          <w:sz w:val="28"/>
          <w:szCs w:val="28"/>
          <w:lang w:val="en-GB"/>
        </w:rPr>
      </w:pPr>
      <w:r w:rsidRPr="00560882">
        <w:rPr>
          <w:rFonts w:cstheme="minorHAnsi"/>
          <w:b/>
          <w:bCs/>
          <w:sz w:val="28"/>
          <w:szCs w:val="28"/>
          <w:lang w:val="en-GB"/>
        </w:rPr>
        <w:t>PRESS</w:t>
      </w:r>
      <w:r w:rsidR="00F019F1" w:rsidRPr="00560882">
        <w:rPr>
          <w:rFonts w:cstheme="minorHAnsi"/>
          <w:b/>
          <w:bCs/>
          <w:sz w:val="28"/>
          <w:szCs w:val="28"/>
          <w:lang w:val="en-GB"/>
        </w:rPr>
        <w:t xml:space="preserve"> RELEASE</w:t>
      </w:r>
    </w:p>
    <w:p w14:paraId="41092826" w14:textId="77777777" w:rsidR="009F553D" w:rsidRPr="00560882" w:rsidRDefault="009F553D" w:rsidP="009F553D">
      <w:pPr>
        <w:rPr>
          <w:rFonts w:cstheme="minorHAnsi"/>
          <w:b/>
          <w:bCs/>
          <w:sz w:val="28"/>
          <w:szCs w:val="28"/>
          <w:lang w:val="en-GB"/>
        </w:rPr>
      </w:pPr>
    </w:p>
    <w:p w14:paraId="36DB8D1D" w14:textId="7454DC1C" w:rsidR="00F019F1" w:rsidRPr="00560882" w:rsidRDefault="00F019F1" w:rsidP="00374924">
      <w:pPr>
        <w:spacing w:line="320" w:lineRule="exact"/>
        <w:rPr>
          <w:rFonts w:cstheme="minorHAnsi"/>
          <w:b/>
          <w:bCs/>
          <w:sz w:val="28"/>
          <w:szCs w:val="28"/>
          <w:lang w:val="en-GB"/>
        </w:rPr>
      </w:pPr>
      <w:r w:rsidRPr="00560882">
        <w:rPr>
          <w:rFonts w:cstheme="minorHAnsi"/>
          <w:b/>
          <w:bCs/>
          <w:sz w:val="28"/>
          <w:szCs w:val="28"/>
          <w:lang w:val="en-GB"/>
        </w:rPr>
        <w:t>Progress in the Personalised Treatment of Brain Tumours</w:t>
      </w:r>
    </w:p>
    <w:p w14:paraId="597D9C57" w14:textId="77777777" w:rsidR="00F019F1" w:rsidRPr="00560882" w:rsidRDefault="00F019F1" w:rsidP="00374924">
      <w:pPr>
        <w:spacing w:line="320" w:lineRule="exact"/>
        <w:rPr>
          <w:rFonts w:cstheme="minorHAnsi"/>
          <w:b/>
          <w:bCs/>
          <w:sz w:val="28"/>
          <w:szCs w:val="28"/>
          <w:lang w:val="en-GB"/>
        </w:rPr>
      </w:pPr>
    </w:p>
    <w:p w14:paraId="205A05CF" w14:textId="3FC87E39" w:rsidR="000F3FC7" w:rsidRPr="00560882" w:rsidRDefault="00F019F1" w:rsidP="00A14A42">
      <w:pPr>
        <w:spacing w:line="280" w:lineRule="exact"/>
        <w:rPr>
          <w:rFonts w:cstheme="minorHAnsi"/>
          <w:b/>
          <w:bCs/>
          <w:i/>
          <w:iCs/>
          <w:lang w:val="en-GB"/>
        </w:rPr>
      </w:pPr>
      <w:r w:rsidRPr="00560882">
        <w:rPr>
          <w:rFonts w:cstheme="minorHAnsi"/>
          <w:b/>
          <w:bCs/>
          <w:i/>
          <w:iCs/>
          <w:lang w:val="en-GB"/>
        </w:rPr>
        <w:t>AI identifies mutations. Karl Landsteiner University of Health Sciences once again sets standards with machine learning methods</w:t>
      </w:r>
    </w:p>
    <w:p w14:paraId="3C18B88C" w14:textId="77777777" w:rsidR="00F019F1" w:rsidRPr="00560882" w:rsidRDefault="00F019F1" w:rsidP="00A14A42">
      <w:pPr>
        <w:spacing w:line="280" w:lineRule="exact"/>
        <w:rPr>
          <w:rFonts w:cstheme="minorHAnsi"/>
          <w:lang w:val="en-GB"/>
        </w:rPr>
      </w:pPr>
    </w:p>
    <w:p w14:paraId="4809D402" w14:textId="565AC0AE" w:rsidR="009D0C4A" w:rsidRPr="00560882" w:rsidRDefault="00B7555B" w:rsidP="00A14A42">
      <w:pPr>
        <w:tabs>
          <w:tab w:val="center" w:pos="4513"/>
        </w:tabs>
        <w:spacing w:line="280" w:lineRule="exact"/>
        <w:rPr>
          <w:rFonts w:cstheme="minorHAnsi"/>
          <w:b/>
          <w:bCs/>
          <w:lang w:val="en-GB"/>
        </w:rPr>
      </w:pPr>
      <w:r w:rsidRPr="00560882">
        <w:rPr>
          <w:rFonts w:cstheme="minorHAnsi"/>
          <w:b/>
          <w:bCs/>
          <w:lang w:val="en-GB"/>
        </w:rPr>
        <w:t>Krems</w:t>
      </w:r>
      <w:r w:rsidR="00B46987" w:rsidRPr="00560882">
        <w:rPr>
          <w:rFonts w:cstheme="minorHAnsi"/>
          <w:b/>
          <w:bCs/>
          <w:lang w:val="en-GB"/>
        </w:rPr>
        <w:t xml:space="preserve"> (</w:t>
      </w:r>
      <w:r w:rsidR="00F019F1" w:rsidRPr="00560882">
        <w:rPr>
          <w:rFonts w:cstheme="minorHAnsi"/>
          <w:b/>
          <w:bCs/>
          <w:lang w:val="en-GB"/>
        </w:rPr>
        <w:t>Austria</w:t>
      </w:r>
      <w:r w:rsidR="00B46987" w:rsidRPr="00560882">
        <w:rPr>
          <w:rFonts w:cstheme="minorHAnsi"/>
          <w:b/>
          <w:bCs/>
          <w:lang w:val="en-GB"/>
        </w:rPr>
        <w:t>),</w:t>
      </w:r>
      <w:r w:rsidR="00C74E55" w:rsidRPr="00560882">
        <w:rPr>
          <w:rFonts w:cstheme="minorHAnsi"/>
          <w:b/>
          <w:bCs/>
          <w:lang w:val="en-GB"/>
        </w:rPr>
        <w:t xml:space="preserve"> </w:t>
      </w:r>
      <w:r w:rsidR="005A2400">
        <w:rPr>
          <w:rFonts w:cstheme="minorHAnsi"/>
          <w:b/>
          <w:bCs/>
          <w:lang w:val="en-GB"/>
        </w:rPr>
        <w:t>16</w:t>
      </w:r>
      <w:r w:rsidR="00C74E55" w:rsidRPr="00560882">
        <w:rPr>
          <w:rFonts w:cstheme="minorHAnsi"/>
          <w:b/>
          <w:bCs/>
          <w:lang w:val="en-GB"/>
        </w:rPr>
        <w:t>.</w:t>
      </w:r>
      <w:r w:rsidR="00B46987" w:rsidRPr="00560882">
        <w:rPr>
          <w:rFonts w:cstheme="minorHAnsi"/>
          <w:b/>
          <w:bCs/>
          <w:lang w:val="en-GB"/>
        </w:rPr>
        <w:t xml:space="preserve"> </w:t>
      </w:r>
      <w:r w:rsidR="00C258B2" w:rsidRPr="00560882">
        <w:rPr>
          <w:rFonts w:cstheme="minorHAnsi"/>
          <w:b/>
          <w:bCs/>
          <w:lang w:val="en-GB"/>
        </w:rPr>
        <w:t>Ma</w:t>
      </w:r>
      <w:r w:rsidR="008A6866">
        <w:rPr>
          <w:rFonts w:cstheme="minorHAnsi"/>
          <w:b/>
          <w:bCs/>
          <w:lang w:val="en-GB"/>
        </w:rPr>
        <w:t>y</w:t>
      </w:r>
      <w:r w:rsidR="008626F7" w:rsidRPr="00560882">
        <w:rPr>
          <w:rFonts w:cstheme="minorHAnsi"/>
          <w:b/>
          <w:bCs/>
          <w:lang w:val="en-GB"/>
        </w:rPr>
        <w:t xml:space="preserve"> </w:t>
      </w:r>
      <w:r w:rsidR="00C77D43" w:rsidRPr="00560882">
        <w:rPr>
          <w:rFonts w:cstheme="minorHAnsi"/>
          <w:b/>
          <w:bCs/>
          <w:lang w:val="en-GB"/>
        </w:rPr>
        <w:t>2024</w:t>
      </w:r>
      <w:r w:rsidR="008D1CB3" w:rsidRPr="00560882">
        <w:rPr>
          <w:rFonts w:cstheme="minorHAnsi"/>
          <w:b/>
          <w:bCs/>
          <w:lang w:val="en-GB"/>
        </w:rPr>
        <w:t xml:space="preserve">: </w:t>
      </w:r>
      <w:r w:rsidR="00F019F1" w:rsidRPr="00560882">
        <w:rPr>
          <w:rFonts w:cstheme="minorHAnsi"/>
          <w:b/>
          <w:bCs/>
          <w:lang w:val="en-GB"/>
        </w:rPr>
        <w:t xml:space="preserve">Machine learning (ML) methods can quickly and accurately diagnose mutations in gliomas – primary brain tumours. This is shown by a recent study by Karl Landsteiner University of Health Sciences (KL Krems). In this study, data from physio-metabolic magnetic resonance images were analysed to identify mutations in a metabolic gene using ML. Mutations of this gene have a significant influence on the course of the disease, and early diagnosis is important for treatment. The study also shows that there are currently still inconsistent standards for the </w:t>
      </w:r>
      <w:r w:rsidR="006654D6">
        <w:rPr>
          <w:rFonts w:cstheme="minorHAnsi"/>
          <w:b/>
          <w:bCs/>
          <w:lang w:val="en-GB"/>
        </w:rPr>
        <w:t>obtaining</w:t>
      </w:r>
      <w:r w:rsidR="00F019F1" w:rsidRPr="00560882">
        <w:rPr>
          <w:rFonts w:cstheme="minorHAnsi"/>
          <w:b/>
          <w:bCs/>
          <w:lang w:val="en-GB"/>
        </w:rPr>
        <w:t xml:space="preserve"> physio-metabolic magnetic resonance images</w:t>
      </w:r>
      <w:r w:rsidR="006654D6">
        <w:rPr>
          <w:rFonts w:cstheme="minorHAnsi"/>
          <w:b/>
          <w:bCs/>
          <w:lang w:val="en-GB"/>
        </w:rPr>
        <w:t>, which</w:t>
      </w:r>
      <w:r w:rsidR="00F019F1" w:rsidRPr="00560882">
        <w:rPr>
          <w:rFonts w:cstheme="minorHAnsi"/>
          <w:b/>
          <w:bCs/>
          <w:lang w:val="en-GB"/>
        </w:rPr>
        <w:t xml:space="preserve"> prevent routine clinical use of the method.</w:t>
      </w:r>
    </w:p>
    <w:p w14:paraId="0022D99E" w14:textId="77777777" w:rsidR="009C21C2" w:rsidRPr="00560882" w:rsidRDefault="009C21C2" w:rsidP="00A14A42">
      <w:pPr>
        <w:spacing w:line="280" w:lineRule="exact"/>
        <w:rPr>
          <w:rFonts w:cstheme="minorHAnsi"/>
          <w:lang w:val="en-GB"/>
        </w:rPr>
      </w:pPr>
    </w:p>
    <w:p w14:paraId="72ECDF3B" w14:textId="3B9ADBB6" w:rsidR="00956E11" w:rsidRDefault="00560882" w:rsidP="00A14A42">
      <w:pPr>
        <w:spacing w:line="280" w:lineRule="exact"/>
        <w:rPr>
          <w:rFonts w:cstheme="minorHAnsi"/>
          <w:lang w:val="en-GB"/>
        </w:rPr>
      </w:pPr>
      <w:r w:rsidRPr="00560882">
        <w:rPr>
          <w:rFonts w:cstheme="minorHAnsi"/>
          <w:lang w:val="en-GB"/>
        </w:rPr>
        <w:t xml:space="preserve">Gliomas are the most common primary </w:t>
      </w:r>
      <w:r w:rsidR="006654D6">
        <w:rPr>
          <w:rFonts w:cstheme="minorHAnsi"/>
          <w:lang w:val="en-GB"/>
        </w:rPr>
        <w:t xml:space="preserve">brain </w:t>
      </w:r>
      <w:r w:rsidRPr="00560882">
        <w:rPr>
          <w:rFonts w:cstheme="minorHAnsi"/>
          <w:lang w:val="en-GB"/>
        </w:rPr>
        <w:t>tumours. Despite the still poor prognosis, personalised therapies can already significantly improve treatment</w:t>
      </w:r>
      <w:r w:rsidR="00F85847">
        <w:rPr>
          <w:rFonts w:cstheme="minorHAnsi"/>
          <w:lang w:val="en-GB"/>
        </w:rPr>
        <w:t xml:space="preserve"> success</w:t>
      </w:r>
      <w:r w:rsidRPr="00560882">
        <w:rPr>
          <w:rFonts w:cstheme="minorHAnsi"/>
          <w:lang w:val="en-GB"/>
        </w:rPr>
        <w:t xml:space="preserve">. However, the use of such </w:t>
      </w:r>
      <w:r w:rsidR="00E53796">
        <w:rPr>
          <w:rFonts w:cstheme="minorHAnsi"/>
          <w:lang w:val="en-GB"/>
        </w:rPr>
        <w:t>advanced</w:t>
      </w:r>
      <w:r w:rsidRPr="00560882">
        <w:rPr>
          <w:rFonts w:cstheme="minorHAnsi"/>
          <w:lang w:val="en-GB"/>
        </w:rPr>
        <w:t xml:space="preserve"> therapies is based on individual tumour data, which is not readily available for gliomas due to their location in the brain. Imaging techniques such as magnetic resonance imaging (MRI) can provide such data, but </w:t>
      </w:r>
      <w:r w:rsidR="00EA6D4D">
        <w:rPr>
          <w:rFonts w:cstheme="minorHAnsi"/>
          <w:lang w:val="en-GB"/>
        </w:rPr>
        <w:t>their analyses</w:t>
      </w:r>
      <w:r w:rsidRPr="00560882">
        <w:rPr>
          <w:rFonts w:cstheme="minorHAnsi"/>
          <w:lang w:val="en-GB"/>
        </w:rPr>
        <w:t xml:space="preserve"> </w:t>
      </w:r>
      <w:r w:rsidR="007B709C">
        <w:rPr>
          <w:rFonts w:cstheme="minorHAnsi"/>
          <w:lang w:val="en-GB"/>
        </w:rPr>
        <w:t>are</w:t>
      </w:r>
      <w:r w:rsidR="007B709C" w:rsidRPr="00560882">
        <w:rPr>
          <w:rFonts w:cstheme="minorHAnsi"/>
          <w:lang w:val="en-GB"/>
        </w:rPr>
        <w:t xml:space="preserve"> </w:t>
      </w:r>
      <w:r w:rsidRPr="00560882">
        <w:rPr>
          <w:rFonts w:cstheme="minorHAnsi"/>
          <w:lang w:val="en-GB"/>
        </w:rPr>
        <w:t xml:space="preserve">complex, demanding and time-consuming. The Central Institute for Medical Radiology Diagnostics at St. </w:t>
      </w:r>
      <w:proofErr w:type="spellStart"/>
      <w:r w:rsidRPr="00560882">
        <w:rPr>
          <w:rFonts w:cstheme="minorHAnsi"/>
          <w:lang w:val="en-GB"/>
        </w:rPr>
        <w:t>Pölten</w:t>
      </w:r>
      <w:proofErr w:type="spellEnd"/>
      <w:r w:rsidRPr="00560882">
        <w:rPr>
          <w:rFonts w:cstheme="minorHAnsi"/>
          <w:lang w:val="en-GB"/>
        </w:rPr>
        <w:t xml:space="preserve"> University Hospital, a teaching and research site of KL Krems, has therefore been developing machine and deep learning methods for years in order to automate such analyses and integrate them into routine clinical operations. </w:t>
      </w:r>
      <w:r w:rsidR="00012569">
        <w:rPr>
          <w:rFonts w:cstheme="minorHAnsi"/>
          <w:lang w:val="en-GB"/>
        </w:rPr>
        <w:t xml:space="preserve">A further </w:t>
      </w:r>
      <w:r w:rsidRPr="00560882">
        <w:rPr>
          <w:rFonts w:cstheme="minorHAnsi"/>
          <w:lang w:val="en-GB"/>
        </w:rPr>
        <w:t xml:space="preserve">breakthrough has </w:t>
      </w:r>
      <w:r w:rsidR="00012569">
        <w:rPr>
          <w:rFonts w:cstheme="minorHAnsi"/>
          <w:lang w:val="en-GB"/>
        </w:rPr>
        <w:t xml:space="preserve">now </w:t>
      </w:r>
      <w:r w:rsidRPr="00560882">
        <w:rPr>
          <w:rFonts w:cstheme="minorHAnsi"/>
          <w:lang w:val="en-GB"/>
        </w:rPr>
        <w:t>been achieved.</w:t>
      </w:r>
    </w:p>
    <w:p w14:paraId="2B46C93A" w14:textId="77777777" w:rsidR="00560882" w:rsidRPr="00560882" w:rsidRDefault="00560882" w:rsidP="00A14A42">
      <w:pPr>
        <w:spacing w:line="280" w:lineRule="exact"/>
        <w:rPr>
          <w:rFonts w:cstheme="minorHAnsi"/>
          <w:lang w:val="en-GB"/>
        </w:rPr>
      </w:pPr>
    </w:p>
    <w:p w14:paraId="7E73ED0E" w14:textId="0FBE7DA7" w:rsidR="008E44D6" w:rsidRPr="00560882" w:rsidRDefault="002E61EF" w:rsidP="00A14A42">
      <w:pPr>
        <w:spacing w:line="280" w:lineRule="exact"/>
        <w:rPr>
          <w:rFonts w:cstheme="minorHAnsi"/>
          <w:b/>
          <w:bCs/>
          <w:lang w:val="en-GB"/>
        </w:rPr>
      </w:pPr>
      <w:r w:rsidRPr="00560882">
        <w:rPr>
          <w:rFonts w:cstheme="minorHAnsi"/>
          <w:b/>
          <w:bCs/>
          <w:lang w:val="en-GB"/>
        </w:rPr>
        <w:t>Positive Mutation</w:t>
      </w:r>
    </w:p>
    <w:p w14:paraId="6EFFA3BE" w14:textId="1675EBEF" w:rsidR="00560882" w:rsidRDefault="00560882" w:rsidP="00A14A42">
      <w:pPr>
        <w:tabs>
          <w:tab w:val="center" w:pos="4513"/>
        </w:tabs>
        <w:spacing w:line="280" w:lineRule="exact"/>
        <w:rPr>
          <w:rFonts w:cstheme="minorHAnsi"/>
          <w:lang w:val="en-GB"/>
        </w:rPr>
      </w:pPr>
      <w:r>
        <w:rPr>
          <w:rFonts w:cstheme="minorHAnsi"/>
          <w:lang w:val="en-GB"/>
        </w:rPr>
        <w:t>“</w:t>
      </w:r>
      <w:r w:rsidRPr="00560882">
        <w:rPr>
          <w:rFonts w:cstheme="minorHAnsi"/>
          <w:lang w:val="en-GB"/>
        </w:rPr>
        <w:t>Patients whose glioma cells carry a mutated form of the gene for isocitrate dehydrogenase (IDH) actually have better clinical prospects than those with the wild-type form,</w:t>
      </w:r>
      <w:r>
        <w:rPr>
          <w:rFonts w:cstheme="minorHAnsi"/>
          <w:lang w:val="en-GB"/>
        </w:rPr>
        <w:t>”</w:t>
      </w:r>
      <w:r w:rsidRPr="00560882">
        <w:rPr>
          <w:rFonts w:cstheme="minorHAnsi"/>
          <w:lang w:val="en-GB"/>
        </w:rPr>
        <w:t xml:space="preserve"> explains Prof Andreas Stadlbauer, medical physicist at the Central Institute. </w:t>
      </w:r>
      <w:r>
        <w:rPr>
          <w:rFonts w:cstheme="minorHAnsi"/>
          <w:lang w:val="en-GB"/>
        </w:rPr>
        <w:t>“</w:t>
      </w:r>
      <w:r w:rsidRPr="00560882">
        <w:rPr>
          <w:rFonts w:cstheme="minorHAnsi"/>
          <w:lang w:val="en-GB"/>
        </w:rPr>
        <w:t>This means that the earlier we know about this mutation status, the better we can individualise treatment.</w:t>
      </w:r>
      <w:r>
        <w:rPr>
          <w:rFonts w:cstheme="minorHAnsi"/>
          <w:lang w:val="en-GB"/>
        </w:rPr>
        <w:t xml:space="preserve">” </w:t>
      </w:r>
      <w:r w:rsidRPr="00560882">
        <w:rPr>
          <w:rFonts w:cstheme="minorHAnsi"/>
          <w:lang w:val="en-GB"/>
        </w:rPr>
        <w:t xml:space="preserve">Differences in the energy metabolism of mutated and wild-type tumours help </w:t>
      </w:r>
      <w:r w:rsidR="00B62BB1">
        <w:rPr>
          <w:rFonts w:cstheme="minorHAnsi"/>
          <w:lang w:val="en-GB"/>
        </w:rPr>
        <w:t>to achieve this</w:t>
      </w:r>
      <w:r w:rsidRPr="00560882">
        <w:rPr>
          <w:rFonts w:cstheme="minorHAnsi"/>
          <w:lang w:val="en-GB"/>
        </w:rPr>
        <w:t xml:space="preserve">. Thanks to earlier work by Prof Stadlbauer's team, these can be easily </w:t>
      </w:r>
      <w:r w:rsidR="00B11183">
        <w:rPr>
          <w:rFonts w:cstheme="minorHAnsi"/>
          <w:lang w:val="en-GB"/>
        </w:rPr>
        <w:t>measured</w:t>
      </w:r>
      <w:r w:rsidRPr="00560882">
        <w:rPr>
          <w:rFonts w:cstheme="minorHAnsi"/>
          <w:lang w:val="en-GB"/>
        </w:rPr>
        <w:t xml:space="preserve"> using physio-metabolic MRI, even without tissue samples. However, analysing and </w:t>
      </w:r>
      <w:r w:rsidR="006D4D3D">
        <w:rPr>
          <w:rFonts w:cstheme="minorHAnsi"/>
          <w:lang w:val="en-GB"/>
        </w:rPr>
        <w:t>evaluating</w:t>
      </w:r>
      <w:r w:rsidRPr="00560882">
        <w:rPr>
          <w:rFonts w:cstheme="minorHAnsi"/>
          <w:lang w:val="en-GB"/>
        </w:rPr>
        <w:t xml:space="preserve"> the data is a highly complex and time-consuming process that is difficult to integrate into </w:t>
      </w:r>
      <w:r w:rsidR="00516E8F">
        <w:rPr>
          <w:rFonts w:cstheme="minorHAnsi"/>
          <w:lang w:val="en-GB"/>
        </w:rPr>
        <w:t xml:space="preserve">clinical </w:t>
      </w:r>
      <w:r w:rsidRPr="00560882">
        <w:rPr>
          <w:rFonts w:cstheme="minorHAnsi"/>
          <w:lang w:val="en-GB"/>
        </w:rPr>
        <w:t xml:space="preserve">routine, especially as results are </w:t>
      </w:r>
      <w:r w:rsidR="00C14AF3">
        <w:rPr>
          <w:rFonts w:cstheme="minorHAnsi"/>
          <w:lang w:val="en-GB"/>
        </w:rPr>
        <w:t>needed</w:t>
      </w:r>
      <w:r w:rsidRPr="00560882">
        <w:rPr>
          <w:rFonts w:cstheme="minorHAnsi"/>
          <w:lang w:val="en-GB"/>
        </w:rPr>
        <w:t xml:space="preserve"> quickly due to the </w:t>
      </w:r>
      <w:r w:rsidR="00C14AF3">
        <w:rPr>
          <w:rFonts w:cstheme="minorHAnsi"/>
          <w:lang w:val="en-GB"/>
        </w:rPr>
        <w:t xml:space="preserve">patients’ </w:t>
      </w:r>
      <w:r w:rsidRPr="00560882">
        <w:rPr>
          <w:rFonts w:cstheme="minorHAnsi"/>
          <w:lang w:val="en-GB"/>
        </w:rPr>
        <w:t>poor prognos</w:t>
      </w:r>
      <w:r w:rsidR="00C14AF3">
        <w:rPr>
          <w:rFonts w:cstheme="minorHAnsi"/>
          <w:lang w:val="en-GB"/>
        </w:rPr>
        <w:t>e</w:t>
      </w:r>
      <w:r w:rsidRPr="00560882">
        <w:rPr>
          <w:rFonts w:cstheme="minorHAnsi"/>
          <w:lang w:val="en-GB"/>
        </w:rPr>
        <w:t>s</w:t>
      </w:r>
      <w:r w:rsidR="00C14AF3">
        <w:rPr>
          <w:rFonts w:cstheme="minorHAnsi"/>
          <w:lang w:val="en-GB"/>
        </w:rPr>
        <w:t>.</w:t>
      </w:r>
    </w:p>
    <w:p w14:paraId="1BCF2500" w14:textId="77777777" w:rsidR="00560882" w:rsidRDefault="00560882" w:rsidP="00A14A42">
      <w:pPr>
        <w:tabs>
          <w:tab w:val="center" w:pos="4513"/>
        </w:tabs>
        <w:spacing w:line="280" w:lineRule="exact"/>
        <w:rPr>
          <w:rFonts w:cstheme="minorHAnsi"/>
          <w:lang w:val="en-GB"/>
        </w:rPr>
      </w:pPr>
    </w:p>
    <w:p w14:paraId="6F7B00D5" w14:textId="792EDCCB" w:rsidR="00EA0E6B" w:rsidRPr="00560882" w:rsidRDefault="00222917" w:rsidP="00A14A42">
      <w:pPr>
        <w:tabs>
          <w:tab w:val="center" w:pos="4513"/>
        </w:tabs>
        <w:spacing w:line="280" w:lineRule="exact"/>
        <w:rPr>
          <w:rFonts w:cstheme="minorHAnsi"/>
          <w:lang w:val="en-US"/>
        </w:rPr>
      </w:pPr>
      <w:r w:rsidRPr="00222917">
        <w:rPr>
          <w:rFonts w:cstheme="minorHAnsi"/>
          <w:lang w:val="en-US"/>
        </w:rPr>
        <w:t xml:space="preserve">In the current study, the team used ML methods to </w:t>
      </w:r>
      <w:proofErr w:type="spellStart"/>
      <w:r w:rsidRPr="00222917">
        <w:rPr>
          <w:rFonts w:cstheme="minorHAnsi"/>
          <w:lang w:val="en-US"/>
        </w:rPr>
        <w:t>analyse</w:t>
      </w:r>
      <w:proofErr w:type="spellEnd"/>
      <w:r w:rsidRPr="00222917">
        <w:rPr>
          <w:rFonts w:cstheme="minorHAnsi"/>
          <w:lang w:val="en-US"/>
        </w:rPr>
        <w:t xml:space="preserve"> and interpret these data in order to obtain a result more quickly and to be able to initiate appropriate treatment steps.</w:t>
      </w:r>
      <w:r>
        <w:rPr>
          <w:rFonts w:cstheme="minorHAnsi"/>
          <w:lang w:val="en-US"/>
        </w:rPr>
        <w:t xml:space="preserve"> </w:t>
      </w:r>
      <w:r w:rsidR="00560882" w:rsidRPr="00560882">
        <w:rPr>
          <w:rFonts w:cstheme="minorHAnsi"/>
          <w:lang w:val="en-US"/>
        </w:rPr>
        <w:t xml:space="preserve">But how accurate are the results obtained? To assess this, the study </w:t>
      </w:r>
      <w:r>
        <w:rPr>
          <w:rFonts w:cstheme="minorHAnsi"/>
          <w:lang w:val="en-US"/>
        </w:rPr>
        <w:t>first</w:t>
      </w:r>
      <w:r w:rsidR="00560882" w:rsidRPr="00560882">
        <w:rPr>
          <w:rFonts w:cstheme="minorHAnsi"/>
          <w:lang w:val="en-US"/>
        </w:rPr>
        <w:t xml:space="preserve"> used data from 182 patients at University Hospital</w:t>
      </w:r>
      <w:r w:rsidR="0074581F">
        <w:rPr>
          <w:rFonts w:cstheme="minorHAnsi"/>
          <w:lang w:val="en-US"/>
        </w:rPr>
        <w:t xml:space="preserve"> St. </w:t>
      </w:r>
      <w:proofErr w:type="spellStart"/>
      <w:r w:rsidR="0074581F">
        <w:rPr>
          <w:rFonts w:cstheme="minorHAnsi"/>
          <w:lang w:val="en-US"/>
        </w:rPr>
        <w:t>Pölten</w:t>
      </w:r>
      <w:proofErr w:type="spellEnd"/>
      <w:r w:rsidR="00560882" w:rsidRPr="00560882">
        <w:rPr>
          <w:rFonts w:cstheme="minorHAnsi"/>
          <w:lang w:val="en-US"/>
        </w:rPr>
        <w:t xml:space="preserve">, whose MRI data </w:t>
      </w:r>
      <w:r w:rsidR="006E71F6">
        <w:rPr>
          <w:rFonts w:cstheme="minorHAnsi"/>
          <w:lang w:val="en-US"/>
        </w:rPr>
        <w:t>were</w:t>
      </w:r>
      <w:r w:rsidR="00560882" w:rsidRPr="00560882">
        <w:rPr>
          <w:rFonts w:cstheme="minorHAnsi"/>
          <w:lang w:val="en-US"/>
        </w:rPr>
        <w:t xml:space="preserve"> collected according to </w:t>
      </w:r>
      <w:proofErr w:type="spellStart"/>
      <w:r w:rsidR="00560882" w:rsidRPr="00560882">
        <w:rPr>
          <w:rFonts w:cstheme="minorHAnsi"/>
          <w:lang w:val="en-US"/>
        </w:rPr>
        <w:t>standardised</w:t>
      </w:r>
      <w:proofErr w:type="spellEnd"/>
      <w:r w:rsidR="00560882" w:rsidRPr="00560882">
        <w:rPr>
          <w:rFonts w:cstheme="minorHAnsi"/>
          <w:lang w:val="en-US"/>
        </w:rPr>
        <w:t xml:space="preserve"> protocols.</w:t>
      </w:r>
    </w:p>
    <w:p w14:paraId="2DC865A7" w14:textId="77777777" w:rsidR="00560882" w:rsidRPr="00560882" w:rsidRDefault="00560882" w:rsidP="00A14A42">
      <w:pPr>
        <w:tabs>
          <w:tab w:val="center" w:pos="4513"/>
        </w:tabs>
        <w:spacing w:line="280" w:lineRule="exact"/>
        <w:rPr>
          <w:rFonts w:cstheme="minorHAnsi"/>
          <w:lang w:val="en-GB"/>
        </w:rPr>
      </w:pPr>
    </w:p>
    <w:p w14:paraId="3BD070C5" w14:textId="01577249" w:rsidR="007C70A0" w:rsidRPr="00560882" w:rsidRDefault="007C70A0" w:rsidP="00A14A42">
      <w:pPr>
        <w:tabs>
          <w:tab w:val="center" w:pos="4513"/>
        </w:tabs>
        <w:spacing w:line="280" w:lineRule="exact"/>
        <w:rPr>
          <w:rFonts w:cstheme="minorHAnsi"/>
          <w:b/>
          <w:bCs/>
          <w:lang w:val="en-GB"/>
        </w:rPr>
      </w:pPr>
      <w:r w:rsidRPr="00560882">
        <w:rPr>
          <w:rFonts w:cstheme="minorHAnsi"/>
          <w:b/>
          <w:bCs/>
          <w:lang w:val="en-GB"/>
        </w:rPr>
        <w:t xml:space="preserve">Positive </w:t>
      </w:r>
      <w:r w:rsidR="00560882">
        <w:rPr>
          <w:rFonts w:cstheme="minorHAnsi"/>
          <w:b/>
          <w:bCs/>
          <w:lang w:val="en-GB"/>
        </w:rPr>
        <w:t>Results</w:t>
      </w:r>
    </w:p>
    <w:p w14:paraId="39B27795" w14:textId="30D33043" w:rsidR="00560882" w:rsidRDefault="00560882" w:rsidP="00560882">
      <w:pPr>
        <w:spacing w:line="280" w:lineRule="exact"/>
        <w:rPr>
          <w:rFonts w:cstheme="minorHAnsi"/>
          <w:lang w:val="en-GB"/>
        </w:rPr>
      </w:pPr>
      <w:r>
        <w:rPr>
          <w:rFonts w:cstheme="minorHAnsi"/>
          <w:lang w:val="en-GB"/>
        </w:rPr>
        <w:t>“</w:t>
      </w:r>
      <w:r w:rsidRPr="00560882">
        <w:rPr>
          <w:rFonts w:cstheme="minorHAnsi"/>
          <w:lang w:val="en-GB"/>
        </w:rPr>
        <w:t xml:space="preserve">When we saw the results of the </w:t>
      </w:r>
      <w:r w:rsidR="0074581F">
        <w:rPr>
          <w:rFonts w:cstheme="minorHAnsi"/>
          <w:lang w:val="en-GB"/>
        </w:rPr>
        <w:t>evaluation</w:t>
      </w:r>
      <w:r w:rsidRPr="00560882">
        <w:rPr>
          <w:rFonts w:cstheme="minorHAnsi"/>
          <w:lang w:val="en-GB"/>
        </w:rPr>
        <w:t xml:space="preserve"> by our ML algorithms,</w:t>
      </w:r>
      <w:r>
        <w:rPr>
          <w:rFonts w:cstheme="minorHAnsi"/>
          <w:lang w:val="en-GB"/>
        </w:rPr>
        <w:t>”</w:t>
      </w:r>
      <w:r w:rsidRPr="00560882">
        <w:rPr>
          <w:rFonts w:cstheme="minorHAnsi"/>
          <w:lang w:val="en-GB"/>
        </w:rPr>
        <w:t xml:space="preserve"> explains Prof Stadlbauer, </w:t>
      </w:r>
      <w:r>
        <w:rPr>
          <w:rFonts w:cstheme="minorHAnsi"/>
          <w:lang w:val="en-GB"/>
        </w:rPr>
        <w:t>“</w:t>
      </w:r>
      <w:r w:rsidRPr="00560882">
        <w:rPr>
          <w:rFonts w:cstheme="minorHAnsi"/>
          <w:lang w:val="en-GB"/>
        </w:rPr>
        <w:t xml:space="preserve">we were very pleased. We achieved a precision of 91.7% and an accuracy of 87.5% in distinguishing between tumours with the wild-type gene </w:t>
      </w:r>
      <w:r w:rsidR="001244EC">
        <w:rPr>
          <w:rFonts w:cstheme="minorHAnsi"/>
          <w:lang w:val="en-GB"/>
        </w:rPr>
        <w:t>and those with</w:t>
      </w:r>
      <w:r w:rsidRPr="00560882">
        <w:rPr>
          <w:rFonts w:cstheme="minorHAnsi"/>
          <w:lang w:val="en-GB"/>
        </w:rPr>
        <w:t xml:space="preserve"> the mutated form. </w:t>
      </w:r>
      <w:r w:rsidR="00CA689E" w:rsidRPr="00CA689E">
        <w:rPr>
          <w:rFonts w:cstheme="minorHAnsi"/>
          <w:lang w:val="en-GB"/>
        </w:rPr>
        <w:t xml:space="preserve">We then compared these values with ML analyses of classic clinical MRI data </w:t>
      </w:r>
      <w:r w:rsidR="00CA689E" w:rsidRPr="00CA689E">
        <w:rPr>
          <w:rFonts w:cstheme="minorHAnsi"/>
          <w:lang w:val="en-GB"/>
        </w:rPr>
        <w:lastRenderedPageBreak/>
        <w:t>and were able to show that the use of physio-metabolic MRI data as a basis gave significantly better results.</w:t>
      </w:r>
      <w:r w:rsidR="00CA689E">
        <w:rPr>
          <w:rFonts w:cstheme="minorHAnsi"/>
          <w:lang w:val="en-GB"/>
        </w:rPr>
        <w:t>”</w:t>
      </w:r>
    </w:p>
    <w:p w14:paraId="66AE6F34" w14:textId="77777777" w:rsidR="00CA689E" w:rsidRPr="00560882" w:rsidRDefault="00CA689E" w:rsidP="00560882">
      <w:pPr>
        <w:spacing w:line="280" w:lineRule="exact"/>
        <w:rPr>
          <w:rFonts w:cstheme="minorHAnsi"/>
          <w:lang w:val="en-GB"/>
        </w:rPr>
      </w:pPr>
    </w:p>
    <w:p w14:paraId="0EA25EB5" w14:textId="13A7D48F" w:rsidR="00560882" w:rsidRPr="00560882" w:rsidRDefault="00560882" w:rsidP="00560882">
      <w:pPr>
        <w:spacing w:line="280" w:lineRule="exact"/>
        <w:rPr>
          <w:rFonts w:cstheme="minorHAnsi"/>
          <w:lang w:val="en-GB"/>
        </w:rPr>
      </w:pPr>
      <w:r w:rsidRPr="00560882">
        <w:rPr>
          <w:rFonts w:cstheme="minorHAnsi"/>
          <w:lang w:val="en-GB"/>
        </w:rPr>
        <w:t xml:space="preserve">However, this superiority only </w:t>
      </w:r>
      <w:r w:rsidR="007A2BCE">
        <w:rPr>
          <w:rFonts w:cstheme="minorHAnsi"/>
          <w:lang w:val="en-GB"/>
        </w:rPr>
        <w:t>held</w:t>
      </w:r>
      <w:r w:rsidRPr="00560882">
        <w:rPr>
          <w:rFonts w:cstheme="minorHAnsi"/>
          <w:lang w:val="en-GB"/>
        </w:rPr>
        <w:t xml:space="preserve"> as long as the data collected in St. </w:t>
      </w:r>
      <w:proofErr w:type="spellStart"/>
      <w:r w:rsidRPr="00560882">
        <w:rPr>
          <w:rFonts w:cstheme="minorHAnsi"/>
          <w:lang w:val="en-GB"/>
        </w:rPr>
        <w:t>Pölten</w:t>
      </w:r>
      <w:proofErr w:type="spellEnd"/>
      <w:r w:rsidRPr="00560882">
        <w:rPr>
          <w:rFonts w:cstheme="minorHAnsi"/>
          <w:lang w:val="en-GB"/>
        </w:rPr>
        <w:t xml:space="preserve"> was analysed according to a standardised protocol. </w:t>
      </w:r>
      <w:r w:rsidR="007A2BCE" w:rsidRPr="007A2BCE">
        <w:rPr>
          <w:rFonts w:cstheme="minorHAnsi"/>
          <w:lang w:val="en-GB"/>
        </w:rPr>
        <w:t>This was not the case when the ML method was applied to external data, i.e. MRI data from other hospitals' databases.</w:t>
      </w:r>
      <w:r w:rsidR="007A2BCE">
        <w:rPr>
          <w:rFonts w:cstheme="minorHAnsi"/>
          <w:lang w:val="en-GB"/>
        </w:rPr>
        <w:t xml:space="preserve"> </w:t>
      </w:r>
      <w:r w:rsidRPr="00560882">
        <w:rPr>
          <w:rFonts w:cstheme="minorHAnsi"/>
          <w:lang w:val="en-GB"/>
        </w:rPr>
        <w:t xml:space="preserve">In this </w:t>
      </w:r>
      <w:r w:rsidR="007A2BCE">
        <w:rPr>
          <w:rFonts w:cstheme="minorHAnsi"/>
          <w:lang w:val="en-GB"/>
        </w:rPr>
        <w:t>situation</w:t>
      </w:r>
      <w:r w:rsidRPr="00560882">
        <w:rPr>
          <w:rFonts w:cstheme="minorHAnsi"/>
          <w:lang w:val="en-GB"/>
        </w:rPr>
        <w:t xml:space="preserve">, the ML method that had been trained with classic clinical MRI data proved to be more successful. </w:t>
      </w:r>
      <w:r>
        <w:rPr>
          <w:rFonts w:cstheme="minorHAnsi"/>
          <w:lang w:val="en-GB"/>
        </w:rPr>
        <w:t>“</w:t>
      </w:r>
      <w:r w:rsidRPr="00560882">
        <w:rPr>
          <w:rFonts w:cstheme="minorHAnsi"/>
          <w:lang w:val="en-GB"/>
        </w:rPr>
        <w:t xml:space="preserve">The fact that the ML analysis of physio-metabolic MRI data performed worse here is due to the fact that the technology is still young and in an experimental development phase. </w:t>
      </w:r>
      <w:r w:rsidR="00FE7A23">
        <w:rPr>
          <w:rFonts w:cstheme="minorHAnsi"/>
          <w:lang w:val="en-GB"/>
        </w:rPr>
        <w:t>D</w:t>
      </w:r>
      <w:r w:rsidRPr="00560882">
        <w:rPr>
          <w:rFonts w:cstheme="minorHAnsi"/>
          <w:lang w:val="en-GB"/>
        </w:rPr>
        <w:t>ata collection methods still vary from hospital to hospital, which leads to distortions in the ML analysis,</w:t>
      </w:r>
      <w:r>
        <w:rPr>
          <w:rFonts w:cstheme="minorHAnsi"/>
          <w:lang w:val="en-GB"/>
        </w:rPr>
        <w:t>”</w:t>
      </w:r>
      <w:r w:rsidRPr="00560882">
        <w:rPr>
          <w:rFonts w:cstheme="minorHAnsi"/>
          <w:lang w:val="en-GB"/>
        </w:rPr>
        <w:t xml:space="preserve"> says Stadlbauer. </w:t>
      </w:r>
    </w:p>
    <w:p w14:paraId="0617F57D" w14:textId="77777777" w:rsidR="00560882" w:rsidRPr="00560882" w:rsidRDefault="00560882" w:rsidP="00560882">
      <w:pPr>
        <w:spacing w:line="280" w:lineRule="exact"/>
        <w:rPr>
          <w:rFonts w:cstheme="minorHAnsi"/>
          <w:lang w:val="en-GB"/>
        </w:rPr>
      </w:pPr>
    </w:p>
    <w:p w14:paraId="4155514D" w14:textId="24A394C4" w:rsidR="00560882" w:rsidRDefault="008A7EA6" w:rsidP="00560882">
      <w:pPr>
        <w:spacing w:line="280" w:lineRule="exact"/>
        <w:rPr>
          <w:rFonts w:cstheme="minorHAnsi"/>
          <w:lang w:val="en-GB"/>
        </w:rPr>
      </w:pPr>
      <w:r w:rsidRPr="008A7EA6">
        <w:rPr>
          <w:rFonts w:cstheme="minorHAnsi"/>
          <w:lang w:val="en-GB"/>
        </w:rPr>
        <w:t>For the scientist, however, the problem is "only" one of standardisation, which will inevitably arise with the increasing use of physio-metabolic MRI in different hospitals. The method itself - the time-saving evaluation of physio-metabolic MRI data using ML methods - has proven to be excellent. It is therefore an excellent approach to determine the IDH mutation status of glioma patients preoperatively and to individualise treatment options.</w:t>
      </w:r>
    </w:p>
    <w:p w14:paraId="313E0FCD" w14:textId="77777777" w:rsidR="008A7EA6" w:rsidRPr="00560882" w:rsidRDefault="008A7EA6" w:rsidP="00560882">
      <w:pPr>
        <w:spacing w:line="280" w:lineRule="exact"/>
        <w:rPr>
          <w:rFonts w:cstheme="minorHAnsi"/>
          <w:lang w:val="en-GB"/>
        </w:rPr>
      </w:pPr>
    </w:p>
    <w:p w14:paraId="2F5FC4A6" w14:textId="77BB734C" w:rsidR="00CC0A54" w:rsidRPr="00CC0A54" w:rsidRDefault="00CC0A54" w:rsidP="00CC0A54">
      <w:pPr>
        <w:jc w:val="both"/>
        <w:rPr>
          <w:rFonts w:cstheme="minorHAnsi"/>
          <w:sz w:val="18"/>
          <w:szCs w:val="18"/>
          <w:lang w:val="en-US"/>
        </w:rPr>
      </w:pPr>
      <w:r w:rsidRPr="002B0728">
        <w:rPr>
          <w:rFonts w:cstheme="minorHAnsi"/>
          <w:sz w:val="18"/>
          <w:szCs w:val="18"/>
          <w:lang w:val="en-US"/>
        </w:rPr>
        <w:t>Images available on request.</w:t>
      </w:r>
    </w:p>
    <w:p w14:paraId="3098D206" w14:textId="77777777" w:rsidR="00CC0A54" w:rsidRDefault="00CC0A54" w:rsidP="00A00067">
      <w:pPr>
        <w:rPr>
          <w:rFonts w:cstheme="minorHAnsi"/>
          <w:b/>
          <w:bCs/>
          <w:sz w:val="18"/>
          <w:szCs w:val="18"/>
          <w:lang w:val="en-GB"/>
        </w:rPr>
      </w:pPr>
    </w:p>
    <w:p w14:paraId="62310FBE" w14:textId="0E4C1A79" w:rsidR="006329F3" w:rsidRPr="009764EA" w:rsidRDefault="00C258B2" w:rsidP="006329F3">
      <w:pPr>
        <w:rPr>
          <w:rFonts w:cstheme="minorHAnsi"/>
          <w:sz w:val="18"/>
          <w:szCs w:val="18"/>
          <w:lang w:val="en-US"/>
        </w:rPr>
      </w:pPr>
      <w:r w:rsidRPr="00560882">
        <w:rPr>
          <w:rFonts w:cstheme="minorHAnsi"/>
          <w:b/>
          <w:bCs/>
          <w:sz w:val="18"/>
          <w:szCs w:val="18"/>
          <w:lang w:val="en-GB"/>
        </w:rPr>
        <w:t>Original</w:t>
      </w:r>
      <w:r w:rsidR="00560882">
        <w:rPr>
          <w:rFonts w:cstheme="minorHAnsi"/>
          <w:b/>
          <w:bCs/>
          <w:sz w:val="18"/>
          <w:szCs w:val="18"/>
          <w:lang w:val="en-GB"/>
        </w:rPr>
        <w:t xml:space="preserve"> P</w:t>
      </w:r>
      <w:r w:rsidRPr="00560882">
        <w:rPr>
          <w:rFonts w:cstheme="minorHAnsi"/>
          <w:b/>
          <w:bCs/>
          <w:sz w:val="18"/>
          <w:szCs w:val="18"/>
          <w:lang w:val="en-GB"/>
        </w:rPr>
        <w:t>ubli</w:t>
      </w:r>
      <w:r w:rsidR="00560882">
        <w:rPr>
          <w:rFonts w:cstheme="minorHAnsi"/>
          <w:b/>
          <w:bCs/>
          <w:sz w:val="18"/>
          <w:szCs w:val="18"/>
          <w:lang w:val="en-GB"/>
        </w:rPr>
        <w:t>c</w:t>
      </w:r>
      <w:r w:rsidRPr="00560882">
        <w:rPr>
          <w:rFonts w:cstheme="minorHAnsi"/>
          <w:b/>
          <w:bCs/>
          <w:sz w:val="18"/>
          <w:szCs w:val="18"/>
          <w:lang w:val="en-GB"/>
        </w:rPr>
        <w:t>ation</w:t>
      </w:r>
      <w:r w:rsidR="0023182F" w:rsidRPr="00560882">
        <w:rPr>
          <w:rFonts w:cstheme="minorHAnsi"/>
          <w:b/>
          <w:bCs/>
          <w:sz w:val="18"/>
          <w:szCs w:val="18"/>
          <w:lang w:val="en-GB"/>
        </w:rPr>
        <w:t xml:space="preserve">: </w:t>
      </w:r>
      <w:r w:rsidR="00A00067" w:rsidRPr="00560882">
        <w:rPr>
          <w:rFonts w:cstheme="minorHAnsi"/>
          <w:sz w:val="18"/>
          <w:szCs w:val="18"/>
          <w:lang w:val="en-GB"/>
        </w:rPr>
        <w:t xml:space="preserve">Machine Learning-Based Prediction of Glioma IDH Gene Mutation Status Using Physio-Metabolic MRI of Oxygen Metabolism and Neovascularization (A </w:t>
      </w:r>
      <w:proofErr w:type="spellStart"/>
      <w:r w:rsidR="00A00067" w:rsidRPr="00560882">
        <w:rPr>
          <w:rFonts w:cstheme="minorHAnsi"/>
          <w:sz w:val="18"/>
          <w:szCs w:val="18"/>
          <w:lang w:val="en-GB"/>
        </w:rPr>
        <w:t>Bicenter</w:t>
      </w:r>
      <w:proofErr w:type="spellEnd"/>
      <w:r w:rsidR="00A00067" w:rsidRPr="00560882">
        <w:rPr>
          <w:rFonts w:cstheme="minorHAnsi"/>
          <w:sz w:val="18"/>
          <w:szCs w:val="18"/>
          <w:lang w:val="en-GB"/>
        </w:rPr>
        <w:t xml:space="preserve"> Study). </w:t>
      </w:r>
      <w:r w:rsidR="00A00067" w:rsidRPr="006654D6">
        <w:rPr>
          <w:rFonts w:cstheme="minorHAnsi"/>
          <w:sz w:val="18"/>
          <w:szCs w:val="18"/>
          <w:lang w:val="de-DE"/>
        </w:rPr>
        <w:t>A. Stadlbauer, K. Nikolic, S. Oberndorfer, F. Marhold</w:t>
      </w:r>
      <w:r w:rsidR="009764EA">
        <w:rPr>
          <w:rFonts w:cstheme="minorHAnsi"/>
          <w:sz w:val="18"/>
          <w:szCs w:val="18"/>
          <w:lang w:val="de-DE"/>
        </w:rPr>
        <w:t xml:space="preserve">, </w:t>
      </w:r>
      <w:r w:rsidR="00A00067" w:rsidRPr="006654D6">
        <w:rPr>
          <w:rFonts w:cstheme="minorHAnsi"/>
          <w:sz w:val="18"/>
          <w:szCs w:val="18"/>
          <w:lang w:val="de-DE"/>
        </w:rPr>
        <w:t xml:space="preserve">T. M. </w:t>
      </w:r>
      <w:proofErr w:type="spellStart"/>
      <w:r w:rsidR="00A00067" w:rsidRPr="006654D6">
        <w:rPr>
          <w:rFonts w:cstheme="minorHAnsi"/>
          <w:sz w:val="18"/>
          <w:szCs w:val="18"/>
          <w:lang w:val="de-DE"/>
        </w:rPr>
        <w:t>Kinfe</w:t>
      </w:r>
      <w:proofErr w:type="spellEnd"/>
      <w:r w:rsidR="00A00067" w:rsidRPr="006654D6">
        <w:rPr>
          <w:rFonts w:cstheme="minorHAnsi"/>
          <w:sz w:val="18"/>
          <w:szCs w:val="18"/>
          <w:lang w:val="de-DE"/>
        </w:rPr>
        <w:t>, A. Meyer-</w:t>
      </w:r>
      <w:proofErr w:type="spellStart"/>
      <w:r w:rsidR="00A00067" w:rsidRPr="006654D6">
        <w:rPr>
          <w:rFonts w:cstheme="minorHAnsi"/>
          <w:sz w:val="18"/>
          <w:szCs w:val="18"/>
          <w:lang w:val="de-DE"/>
        </w:rPr>
        <w:t>Bäse</w:t>
      </w:r>
      <w:proofErr w:type="spellEnd"/>
      <w:r w:rsidR="00A00067" w:rsidRPr="006654D6">
        <w:rPr>
          <w:rFonts w:cstheme="minorHAnsi"/>
          <w:sz w:val="18"/>
          <w:szCs w:val="18"/>
          <w:lang w:val="de-DE"/>
        </w:rPr>
        <w:t xml:space="preserve">, D. Alina </w:t>
      </w:r>
      <w:proofErr w:type="spellStart"/>
      <w:r w:rsidR="00A00067" w:rsidRPr="006654D6">
        <w:rPr>
          <w:rFonts w:cstheme="minorHAnsi"/>
          <w:sz w:val="18"/>
          <w:szCs w:val="18"/>
          <w:lang w:val="de-DE"/>
        </w:rPr>
        <w:t>Bistrian</w:t>
      </w:r>
      <w:proofErr w:type="spellEnd"/>
      <w:r w:rsidR="00A00067" w:rsidRPr="006654D6">
        <w:rPr>
          <w:rFonts w:cstheme="minorHAnsi"/>
          <w:sz w:val="18"/>
          <w:szCs w:val="18"/>
          <w:lang w:val="de-DE"/>
        </w:rPr>
        <w:t xml:space="preserve">, O. Schnell &amp; A. </w:t>
      </w:r>
      <w:proofErr w:type="spellStart"/>
      <w:r w:rsidR="00A00067" w:rsidRPr="006654D6">
        <w:rPr>
          <w:rFonts w:cstheme="minorHAnsi"/>
          <w:sz w:val="18"/>
          <w:szCs w:val="18"/>
          <w:lang w:val="de-DE"/>
        </w:rPr>
        <w:t>Doerfler</w:t>
      </w:r>
      <w:proofErr w:type="spellEnd"/>
      <w:r w:rsidR="00A00067" w:rsidRPr="006654D6">
        <w:rPr>
          <w:rFonts w:cstheme="minorHAnsi"/>
          <w:sz w:val="18"/>
          <w:szCs w:val="18"/>
          <w:lang w:val="de-DE"/>
        </w:rPr>
        <w:t xml:space="preserve">. </w:t>
      </w:r>
      <w:r w:rsidR="006329F3" w:rsidRPr="00560882">
        <w:rPr>
          <w:rFonts w:cstheme="minorHAnsi"/>
          <w:i/>
          <w:iCs/>
          <w:sz w:val="18"/>
          <w:szCs w:val="18"/>
          <w:lang w:val="en-GB"/>
        </w:rPr>
        <w:t xml:space="preserve">Cancers </w:t>
      </w:r>
      <w:r w:rsidR="006329F3" w:rsidRPr="00560882">
        <w:rPr>
          <w:rFonts w:cstheme="minorHAnsi"/>
          <w:sz w:val="18"/>
          <w:szCs w:val="18"/>
          <w:lang w:val="en-GB"/>
        </w:rPr>
        <w:t xml:space="preserve">2024, </w:t>
      </w:r>
      <w:r w:rsidR="006329F3" w:rsidRPr="00560882">
        <w:rPr>
          <w:rFonts w:cstheme="minorHAnsi"/>
          <w:i/>
          <w:iCs/>
          <w:sz w:val="18"/>
          <w:szCs w:val="18"/>
          <w:lang w:val="en-GB"/>
        </w:rPr>
        <w:t>16</w:t>
      </w:r>
      <w:r w:rsidR="006329F3" w:rsidRPr="00560882">
        <w:rPr>
          <w:rFonts w:cstheme="minorHAnsi"/>
          <w:sz w:val="18"/>
          <w:szCs w:val="18"/>
          <w:lang w:val="en-GB"/>
        </w:rPr>
        <w:t>, 1102. https://doi.org/10.3390/ cancers16061102. https://kris.kl.ac.at/en/publications/machine-learning-based-prediction-of-glioma-idh-gene-mutation-sta</w:t>
      </w:r>
    </w:p>
    <w:p w14:paraId="790C7406" w14:textId="77777777" w:rsidR="00D274D2" w:rsidRPr="00560882" w:rsidRDefault="00D274D2" w:rsidP="00BC451C">
      <w:pPr>
        <w:rPr>
          <w:rFonts w:cstheme="minorHAnsi"/>
          <w:b/>
          <w:bCs/>
          <w:sz w:val="18"/>
          <w:szCs w:val="18"/>
          <w:lang w:val="en-GB"/>
        </w:rPr>
      </w:pPr>
      <w:bookmarkStart w:id="0" w:name="_Hlk160622567"/>
    </w:p>
    <w:bookmarkEnd w:id="0"/>
    <w:p w14:paraId="4C704220" w14:textId="77777777" w:rsidR="00CC0A54" w:rsidRPr="00C85FE2" w:rsidRDefault="00CC0A54" w:rsidP="00CC0A54">
      <w:pPr>
        <w:rPr>
          <w:rFonts w:cstheme="minorHAnsi"/>
          <w:b/>
          <w:bCs/>
          <w:sz w:val="18"/>
          <w:szCs w:val="18"/>
          <w:lang w:val="en-GB"/>
        </w:rPr>
      </w:pPr>
      <w:r w:rsidRPr="00C85FE2">
        <w:rPr>
          <w:rFonts w:cstheme="minorHAnsi"/>
          <w:b/>
          <w:bCs/>
          <w:sz w:val="18"/>
          <w:szCs w:val="18"/>
          <w:lang w:val="en-GB"/>
        </w:rPr>
        <w:t>Karl Landsteiner University of Health Sciences (0</w:t>
      </w:r>
      <w:r>
        <w:rPr>
          <w:rFonts w:cstheme="minorHAnsi"/>
          <w:b/>
          <w:bCs/>
          <w:sz w:val="18"/>
          <w:szCs w:val="18"/>
          <w:lang w:val="en-GB"/>
        </w:rPr>
        <w:t>5</w:t>
      </w:r>
      <w:r w:rsidRPr="00C85FE2">
        <w:rPr>
          <w:rFonts w:cstheme="minorHAnsi"/>
          <w:b/>
          <w:bCs/>
          <w:sz w:val="18"/>
          <w:szCs w:val="18"/>
          <w:lang w:val="en-GB"/>
        </w:rPr>
        <w:t>/2024)</w:t>
      </w:r>
    </w:p>
    <w:p w14:paraId="09A5ACF4" w14:textId="77777777" w:rsidR="00CC0A54" w:rsidRPr="00CB2EDA" w:rsidRDefault="00CC0A54" w:rsidP="00CC0A54">
      <w:pPr>
        <w:pStyle w:val="NoSpacing"/>
        <w:rPr>
          <w:rFonts w:asciiTheme="minorHAnsi" w:hAnsiTheme="minorHAnsi" w:cstheme="minorHAnsi"/>
          <w:color w:val="000000" w:themeColor="text1"/>
          <w:sz w:val="18"/>
          <w:szCs w:val="18"/>
          <w:lang w:val="en-US"/>
        </w:rPr>
      </w:pPr>
      <w:r w:rsidRPr="00CB2EDA">
        <w:rPr>
          <w:rFonts w:asciiTheme="minorHAnsi" w:hAnsiTheme="minorHAnsi" w:cstheme="minorHAnsi"/>
          <w:color w:val="000000" w:themeColor="text1"/>
          <w:sz w:val="18"/>
          <w:szCs w:val="18"/>
          <w:lang w:val="en-US"/>
        </w:rPr>
        <w:t xml:space="preserve">The Karl Landsteiner University of Health Sciences (KL Krems) is an educational and research institution on the Campus Krems and </w:t>
      </w:r>
      <w:proofErr w:type="spellStart"/>
      <w:r w:rsidRPr="00CB2EDA">
        <w:rPr>
          <w:rFonts w:asciiTheme="minorHAnsi" w:hAnsiTheme="minorHAnsi" w:cstheme="minorHAnsi"/>
          <w:color w:val="000000" w:themeColor="text1"/>
          <w:sz w:val="18"/>
          <w:szCs w:val="18"/>
          <w:lang w:val="en-US"/>
        </w:rPr>
        <w:t>recognised</w:t>
      </w:r>
      <w:proofErr w:type="spellEnd"/>
      <w:r w:rsidRPr="00CB2EDA">
        <w:rPr>
          <w:rFonts w:asciiTheme="minorHAnsi" w:hAnsiTheme="minorHAnsi" w:cstheme="minorHAnsi"/>
          <w:color w:val="000000" w:themeColor="text1"/>
          <w:sz w:val="18"/>
          <w:szCs w:val="18"/>
          <w:lang w:val="en-US"/>
        </w:rPr>
        <w:t xml:space="preserve"> throughout Europe. KL Krems offers modern, demand-oriented education and </w:t>
      </w:r>
      <w:r>
        <w:rPr>
          <w:rFonts w:asciiTheme="minorHAnsi" w:hAnsiTheme="minorHAnsi" w:cstheme="minorHAnsi"/>
          <w:color w:val="000000" w:themeColor="text1"/>
          <w:sz w:val="18"/>
          <w:szCs w:val="18"/>
          <w:lang w:val="en-US"/>
        </w:rPr>
        <w:t>continuing education</w:t>
      </w:r>
      <w:r w:rsidRPr="00CB2EDA">
        <w:rPr>
          <w:rFonts w:asciiTheme="minorHAnsi" w:hAnsiTheme="minorHAnsi" w:cstheme="minorHAnsi"/>
          <w:color w:val="000000" w:themeColor="text1"/>
          <w:sz w:val="18"/>
          <w:szCs w:val="18"/>
          <w:lang w:val="en-US"/>
        </w:rPr>
        <w:t xml:space="preserve"> in medicine and psychology as well as a PhD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in Mental Health and Neuroscience. The flexible educational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is tailored to the needs of students, the requirements of the </w:t>
      </w:r>
      <w:proofErr w:type="spellStart"/>
      <w:r w:rsidRPr="00CB2EDA">
        <w:rPr>
          <w:rFonts w:asciiTheme="minorHAnsi" w:hAnsiTheme="minorHAnsi" w:cstheme="minorHAnsi"/>
          <w:color w:val="000000" w:themeColor="text1"/>
          <w:sz w:val="18"/>
          <w:szCs w:val="18"/>
          <w:lang w:val="en-US"/>
        </w:rPr>
        <w:t>labour</w:t>
      </w:r>
      <w:proofErr w:type="spellEnd"/>
      <w:r w:rsidRPr="00CB2EDA">
        <w:rPr>
          <w:rFonts w:asciiTheme="minorHAnsi" w:hAnsiTheme="minorHAnsi" w:cstheme="minorHAnsi"/>
          <w:color w:val="000000" w:themeColor="text1"/>
          <w:sz w:val="18"/>
          <w:szCs w:val="18"/>
          <w:lang w:val="en-US"/>
        </w:rPr>
        <w:t xml:space="preserve"> market and the challenges of science. The three university hospitals in Krems, St. </w:t>
      </w:r>
      <w:proofErr w:type="spellStart"/>
      <w:r w:rsidRPr="00CB2EDA">
        <w:rPr>
          <w:rFonts w:asciiTheme="minorHAnsi" w:hAnsiTheme="minorHAnsi" w:cstheme="minorHAnsi"/>
          <w:color w:val="000000" w:themeColor="text1"/>
          <w:sz w:val="18"/>
          <w:szCs w:val="18"/>
          <w:lang w:val="en-US"/>
        </w:rPr>
        <w:t>Pölten</w:t>
      </w:r>
      <w:proofErr w:type="spellEnd"/>
      <w:r w:rsidRPr="00CB2EDA">
        <w:rPr>
          <w:rFonts w:asciiTheme="minorHAnsi" w:hAnsiTheme="minorHAnsi" w:cstheme="minorHAnsi"/>
          <w:color w:val="000000" w:themeColor="text1"/>
          <w:sz w:val="18"/>
          <w:szCs w:val="18"/>
          <w:lang w:val="en-US"/>
        </w:rPr>
        <w:t xml:space="preserve"> and </w:t>
      </w:r>
      <w:proofErr w:type="spellStart"/>
      <w:r w:rsidRPr="00CB2EDA">
        <w:rPr>
          <w:rFonts w:asciiTheme="minorHAnsi" w:hAnsiTheme="minorHAnsi" w:cstheme="minorHAnsi"/>
          <w:color w:val="000000" w:themeColor="text1"/>
          <w:sz w:val="18"/>
          <w:szCs w:val="18"/>
          <w:lang w:val="en-US"/>
        </w:rPr>
        <w:t>Tulln</w:t>
      </w:r>
      <w:proofErr w:type="spellEnd"/>
      <w:r w:rsidRPr="00CB2EDA">
        <w:rPr>
          <w:rFonts w:asciiTheme="minorHAnsi" w:hAnsiTheme="minorHAnsi" w:cstheme="minorHAnsi"/>
          <w:color w:val="000000" w:themeColor="text1"/>
          <w:sz w:val="18"/>
          <w:szCs w:val="18"/>
          <w:lang w:val="en-US"/>
        </w:rPr>
        <w:t xml:space="preserve"> and the </w:t>
      </w:r>
      <w:proofErr w:type="spellStart"/>
      <w:r w:rsidRPr="00CB2EDA">
        <w:rPr>
          <w:rFonts w:asciiTheme="minorHAnsi" w:hAnsiTheme="minorHAnsi" w:cstheme="minorHAnsi"/>
          <w:color w:val="000000" w:themeColor="text1"/>
          <w:sz w:val="18"/>
          <w:szCs w:val="18"/>
          <w:lang w:val="en-US"/>
        </w:rPr>
        <w:t>MedAustron</w:t>
      </w:r>
      <w:proofErr w:type="spellEnd"/>
      <w:r w:rsidRPr="00CB2EDA">
        <w:rPr>
          <w:rFonts w:asciiTheme="minorHAnsi" w:hAnsiTheme="minorHAnsi" w:cstheme="minorHAnsi"/>
          <w:color w:val="000000" w:themeColor="text1"/>
          <w:sz w:val="18"/>
          <w:szCs w:val="18"/>
          <w:lang w:val="en-US"/>
        </w:rPr>
        <w:t xml:space="preserve"> Ion Therapy and Research Centre in Wiener Neustadt guarantee clinical teaching and research of the highest quality. In its research, KL Krems focuses on interdisciplinary fields with high relevance to health policy - including biomechanics, molecular oncology, mental health and neuroscience as well as the topic of water quality and the associated health aspects. KL Krems was founded in 2013 and accredited by the Austrian Agency for Quality Assurance and Accreditation (AQ Austria).</w:t>
      </w:r>
    </w:p>
    <w:p w14:paraId="33E8D2A0" w14:textId="77777777" w:rsidR="00CC0A54" w:rsidRPr="000A28D1" w:rsidRDefault="00000000" w:rsidP="00CC0A54">
      <w:pPr>
        <w:pStyle w:val="NoSpacing"/>
        <w:rPr>
          <w:rFonts w:cstheme="minorHAnsi"/>
          <w:b/>
          <w:bCs/>
          <w:color w:val="000000" w:themeColor="text1"/>
          <w:sz w:val="18"/>
          <w:szCs w:val="18"/>
          <w:lang w:val="en-GB"/>
        </w:rPr>
      </w:pPr>
      <w:hyperlink r:id="rId11" w:history="1">
        <w:r w:rsidR="00CC0A54" w:rsidRPr="000A28D1">
          <w:rPr>
            <w:rStyle w:val="Hyperlink"/>
            <w:rFonts w:cstheme="minorHAnsi"/>
            <w:sz w:val="18"/>
            <w:szCs w:val="18"/>
            <w:lang w:val="en-GB"/>
          </w:rPr>
          <w:t>www.kl.ac.at/en</w:t>
        </w:r>
      </w:hyperlink>
    </w:p>
    <w:p w14:paraId="0392C827" w14:textId="77777777" w:rsidR="009A5EC2" w:rsidRPr="00560882" w:rsidRDefault="009A5EC2" w:rsidP="009F553D">
      <w:pPr>
        <w:rPr>
          <w:rFonts w:cstheme="minorHAnsi"/>
          <w:sz w:val="18"/>
          <w:szCs w:val="18"/>
          <w:lang w:val="en-GB"/>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754"/>
        <w:gridCol w:w="3513"/>
      </w:tblGrid>
      <w:tr w:rsidR="009F553D" w:rsidRPr="009764EA" w14:paraId="19722A39" w14:textId="77777777" w:rsidTr="00956E11">
        <w:trPr>
          <w:trHeight w:val="2376"/>
        </w:trPr>
        <w:tc>
          <w:tcPr>
            <w:tcW w:w="3277" w:type="dxa"/>
          </w:tcPr>
          <w:p w14:paraId="3D821083" w14:textId="2C67F2E2" w:rsidR="00451639" w:rsidRPr="006654D6" w:rsidRDefault="00BC451C" w:rsidP="00451639">
            <w:pPr>
              <w:pStyle w:val="NormalWeb"/>
              <w:shd w:val="clear" w:color="auto" w:fill="FFFFFF"/>
              <w:rPr>
                <w:rFonts w:asciiTheme="minorHAnsi" w:hAnsiTheme="minorHAnsi" w:cstheme="minorHAnsi"/>
                <w:b/>
                <w:bCs/>
                <w:color w:val="000000" w:themeColor="text1"/>
                <w:sz w:val="18"/>
                <w:szCs w:val="18"/>
                <w:lang w:val="de-DE"/>
              </w:rPr>
            </w:pPr>
            <w:r w:rsidRPr="006654D6">
              <w:rPr>
                <w:rFonts w:asciiTheme="minorHAnsi" w:hAnsiTheme="minorHAnsi" w:cstheme="minorHAnsi"/>
                <w:b/>
                <w:bCs/>
                <w:color w:val="000000" w:themeColor="text1"/>
                <w:sz w:val="18"/>
                <w:szCs w:val="18"/>
                <w:lang w:val="de-DE"/>
              </w:rPr>
              <w:t>Wissenschaftlicher Kontakt</w:t>
            </w:r>
          </w:p>
          <w:p w14:paraId="2C51404D" w14:textId="77777777" w:rsidR="00C258B2" w:rsidRPr="006654D6"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Prof. Dr. Andreas Stadlbauer</w:t>
            </w:r>
          </w:p>
          <w:p w14:paraId="441C9128" w14:textId="77777777" w:rsidR="00C258B2" w:rsidRPr="006654D6"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 xml:space="preserve">Zentralinstitut für medizinische Radiologie-Diagnostik </w:t>
            </w:r>
          </w:p>
          <w:p w14:paraId="16F97470" w14:textId="77777777" w:rsidR="00C258B2" w:rsidRPr="006654D6"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 xml:space="preserve">Universitätsklinikum St. Pölten </w:t>
            </w:r>
          </w:p>
          <w:p w14:paraId="7AF4BC68" w14:textId="77777777" w:rsidR="00C258B2" w:rsidRPr="006654D6"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 xml:space="preserve">Karl Landsteiner Privatuniversität für Gesundheitswissenschaften </w:t>
            </w:r>
          </w:p>
          <w:p w14:paraId="19ECEC2D" w14:textId="77777777" w:rsidR="00C258B2" w:rsidRPr="006654D6" w:rsidRDefault="00C258B2" w:rsidP="00C258B2">
            <w:pPr>
              <w:pStyle w:val="NoSpacing"/>
              <w:snapToGrid w:val="0"/>
              <w:spacing w:line="200" w:lineRule="exact"/>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T +43 2742 9004-14198</w:t>
            </w:r>
          </w:p>
          <w:p w14:paraId="0D4E834D" w14:textId="312D40B5" w:rsidR="009F553D" w:rsidRPr="006654D6" w:rsidRDefault="00C258B2" w:rsidP="00C258B2">
            <w:pPr>
              <w:pStyle w:val="NoSpacing"/>
              <w:contextualSpacing/>
              <w:rPr>
                <w:rFonts w:asciiTheme="minorHAnsi" w:hAnsiTheme="minorHAnsi" w:cstheme="minorHAnsi"/>
                <w:color w:val="000000" w:themeColor="text1"/>
                <w:sz w:val="18"/>
                <w:szCs w:val="18"/>
                <w:lang w:eastAsia="de-DE"/>
              </w:rPr>
            </w:pPr>
            <w:r w:rsidRPr="006654D6">
              <w:rPr>
                <w:rFonts w:asciiTheme="minorHAnsi" w:hAnsiTheme="minorHAnsi" w:cstheme="minorHAnsi"/>
                <w:color w:val="000000" w:themeColor="text1"/>
                <w:sz w:val="18"/>
                <w:szCs w:val="18"/>
                <w:lang w:eastAsia="de-DE"/>
              </w:rPr>
              <w:t>E andreas.stadlbauer@stpoelten.lknoe.at</w:t>
            </w:r>
          </w:p>
        </w:tc>
        <w:tc>
          <w:tcPr>
            <w:tcW w:w="2754" w:type="dxa"/>
          </w:tcPr>
          <w:p w14:paraId="1277BA33" w14:textId="77777777" w:rsidR="00CC0A54" w:rsidRPr="009D0C4A" w:rsidRDefault="00CC0A54" w:rsidP="00CC0A54">
            <w:pPr>
              <w:pStyle w:val="NoSpacing"/>
              <w:snapToGrid w:val="0"/>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b/>
                <w:bCs/>
                <w:color w:val="000000" w:themeColor="text1"/>
                <w:sz w:val="18"/>
                <w:szCs w:val="18"/>
                <w:lang w:val="en-GB" w:eastAsia="de-DE"/>
              </w:rPr>
              <w:t xml:space="preserve">Karl Landsteiner </w:t>
            </w:r>
            <w:r>
              <w:rPr>
                <w:rFonts w:asciiTheme="minorHAnsi" w:hAnsiTheme="minorHAnsi" w:cstheme="minorHAnsi"/>
                <w:b/>
                <w:bCs/>
                <w:color w:val="000000" w:themeColor="text1"/>
                <w:sz w:val="18"/>
                <w:szCs w:val="18"/>
                <w:lang w:val="en-GB" w:eastAsia="de-DE"/>
              </w:rPr>
              <w:t>University of</w:t>
            </w:r>
            <w:r w:rsidRPr="009D0C4A">
              <w:rPr>
                <w:rFonts w:asciiTheme="minorHAnsi" w:hAnsiTheme="minorHAnsi" w:cstheme="minorHAnsi"/>
                <w:b/>
                <w:bCs/>
                <w:color w:val="000000" w:themeColor="text1"/>
                <w:sz w:val="18"/>
                <w:szCs w:val="18"/>
                <w:lang w:val="en-GB" w:eastAsia="de-DE"/>
              </w:rPr>
              <w:t xml:space="preserve"> </w:t>
            </w:r>
            <w:r>
              <w:rPr>
                <w:rFonts w:asciiTheme="minorHAnsi" w:hAnsiTheme="minorHAnsi" w:cstheme="minorHAnsi"/>
                <w:b/>
                <w:bCs/>
                <w:color w:val="000000" w:themeColor="text1"/>
                <w:sz w:val="18"/>
                <w:szCs w:val="18"/>
                <w:lang w:val="en-GB" w:eastAsia="de-DE"/>
              </w:rPr>
              <w:t>Health Sciences</w:t>
            </w:r>
          </w:p>
          <w:p w14:paraId="162EF77E" w14:textId="77777777" w:rsidR="00CC0A54" w:rsidRPr="009D0C4A" w:rsidRDefault="00CC0A54" w:rsidP="00CC0A5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Eva-Maria Gruber</w:t>
            </w:r>
          </w:p>
          <w:p w14:paraId="22D962C2" w14:textId="77777777" w:rsidR="00CC0A54" w:rsidRPr="000A28D1" w:rsidRDefault="00CC0A54" w:rsidP="00CC0A54">
            <w:pPr>
              <w:pStyle w:val="NoSpacing"/>
              <w:rPr>
                <w:rFonts w:cs="Calibri"/>
                <w:color w:val="000000" w:themeColor="text1"/>
                <w:sz w:val="18"/>
                <w:szCs w:val="18"/>
                <w:lang w:val="en-GB" w:eastAsia="de-DE"/>
              </w:rPr>
            </w:pPr>
            <w:r w:rsidRPr="000A28D1">
              <w:rPr>
                <w:rFonts w:cs="Calibri"/>
                <w:color w:val="000000" w:themeColor="text1"/>
                <w:sz w:val="18"/>
                <w:szCs w:val="18"/>
                <w:lang w:val="en-GB" w:eastAsia="de-DE"/>
              </w:rPr>
              <w:t>Communications, PR &amp; Marketing</w:t>
            </w:r>
          </w:p>
          <w:p w14:paraId="08AE78FB" w14:textId="77777777" w:rsidR="00CC0A54" w:rsidRPr="00D62359" w:rsidRDefault="00CC0A54" w:rsidP="00CC0A5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Dr.-Karl-</w:t>
            </w:r>
            <w:proofErr w:type="spellStart"/>
            <w:r w:rsidRPr="00D62359">
              <w:rPr>
                <w:rFonts w:asciiTheme="minorHAnsi" w:hAnsiTheme="minorHAnsi" w:cstheme="minorHAnsi"/>
                <w:color w:val="000000" w:themeColor="text1"/>
                <w:sz w:val="18"/>
                <w:szCs w:val="18"/>
                <w:lang w:val="de-AT" w:eastAsia="de-DE"/>
              </w:rPr>
              <w:t>Dorrek</w:t>
            </w:r>
            <w:proofErr w:type="spellEnd"/>
            <w:r w:rsidRPr="00D62359">
              <w:rPr>
                <w:rFonts w:asciiTheme="minorHAnsi" w:hAnsiTheme="minorHAnsi" w:cstheme="minorHAnsi"/>
                <w:color w:val="000000" w:themeColor="text1"/>
                <w:sz w:val="18"/>
                <w:szCs w:val="18"/>
                <w:lang w:val="de-AT" w:eastAsia="de-DE"/>
              </w:rPr>
              <w:t xml:space="preserve">-Straße 30 </w:t>
            </w:r>
          </w:p>
          <w:p w14:paraId="2863FA1F" w14:textId="77777777" w:rsidR="00CC0A54" w:rsidRPr="00D62359" w:rsidRDefault="00CC0A54" w:rsidP="00CC0A5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3500 Krems / Austria</w:t>
            </w:r>
          </w:p>
          <w:p w14:paraId="1E7F2EF0" w14:textId="77777777" w:rsidR="00CC0A54" w:rsidRPr="00D62359" w:rsidRDefault="00CC0A54" w:rsidP="00CC0A5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T +43 2732 72090 231</w:t>
            </w:r>
          </w:p>
          <w:p w14:paraId="10385F18" w14:textId="77777777" w:rsidR="00CC0A54" w:rsidRPr="00D62359" w:rsidRDefault="00CC0A54" w:rsidP="00CC0A5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5056211</w:t>
            </w:r>
          </w:p>
          <w:p w14:paraId="5DA4CE25" w14:textId="77777777" w:rsidR="00CC0A54" w:rsidRPr="00D62359" w:rsidRDefault="00CC0A54" w:rsidP="00CC0A5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E evamaria.gruber@kl.ac.at</w:t>
            </w:r>
          </w:p>
          <w:p w14:paraId="3237B884" w14:textId="168544A6" w:rsidR="009F553D" w:rsidRPr="00560882" w:rsidRDefault="00CC0A54" w:rsidP="00CC0A5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W https://www.kl.ac.at/</w:t>
            </w:r>
          </w:p>
        </w:tc>
        <w:tc>
          <w:tcPr>
            <w:tcW w:w="3513" w:type="dxa"/>
          </w:tcPr>
          <w:p w14:paraId="66050132" w14:textId="77777777" w:rsidR="00CC0A54" w:rsidRPr="009D0C4A" w:rsidRDefault="00CC0A54" w:rsidP="00CC0A54">
            <w:pPr>
              <w:pStyle w:val="NoSpacing"/>
              <w:contextualSpacing/>
              <w:rPr>
                <w:rFonts w:asciiTheme="minorHAnsi" w:hAnsiTheme="minorHAnsi" w:cstheme="minorHAnsi"/>
                <w:b/>
                <w:bCs/>
                <w:color w:val="000000" w:themeColor="text1"/>
                <w:sz w:val="18"/>
                <w:szCs w:val="18"/>
                <w:lang w:val="en-GB" w:eastAsia="de-DE"/>
              </w:rPr>
            </w:pPr>
            <w:r>
              <w:rPr>
                <w:rFonts w:asciiTheme="minorHAnsi" w:hAnsiTheme="minorHAnsi" w:cstheme="minorHAnsi"/>
                <w:b/>
                <w:bCs/>
                <w:color w:val="000000" w:themeColor="text1"/>
                <w:sz w:val="18"/>
                <w:szCs w:val="18"/>
                <w:lang w:val="en-GB" w:eastAsia="de-DE"/>
              </w:rPr>
              <w:t>Copy Editing &amp; Distribution</w:t>
            </w:r>
          </w:p>
          <w:p w14:paraId="690BBEBE" w14:textId="77777777" w:rsidR="00CC0A54" w:rsidRPr="009D0C4A" w:rsidRDefault="00CC0A54" w:rsidP="00CC0A54">
            <w:pPr>
              <w:pStyle w:val="NoSpacing"/>
              <w:contextualSpacing/>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color w:val="000000" w:themeColor="text1"/>
                <w:sz w:val="18"/>
                <w:szCs w:val="18"/>
                <w:lang w:val="en-GB"/>
              </w:rPr>
              <w:t xml:space="preserve">PR&amp;D – Public Relations </w:t>
            </w:r>
            <w:r>
              <w:rPr>
                <w:rFonts w:asciiTheme="minorHAnsi" w:hAnsiTheme="minorHAnsi" w:cstheme="minorHAnsi"/>
                <w:color w:val="000000" w:themeColor="text1"/>
                <w:sz w:val="18"/>
                <w:szCs w:val="18"/>
                <w:lang w:val="en-GB"/>
              </w:rPr>
              <w:t>fo</w:t>
            </w:r>
            <w:r w:rsidRPr="009D0C4A">
              <w:rPr>
                <w:rFonts w:asciiTheme="minorHAnsi" w:hAnsiTheme="minorHAnsi" w:cstheme="minorHAnsi"/>
                <w:color w:val="000000" w:themeColor="text1"/>
                <w:sz w:val="18"/>
                <w:szCs w:val="18"/>
                <w:lang w:val="en-GB"/>
              </w:rPr>
              <w:t xml:space="preserve">r </w:t>
            </w:r>
            <w:r>
              <w:rPr>
                <w:rFonts w:asciiTheme="minorHAnsi" w:hAnsiTheme="minorHAnsi" w:cstheme="minorHAnsi"/>
                <w:color w:val="000000" w:themeColor="text1"/>
                <w:sz w:val="18"/>
                <w:szCs w:val="18"/>
                <w:lang w:val="en-GB"/>
              </w:rPr>
              <w:t>Research</w:t>
            </w:r>
            <w:r w:rsidRPr="009D0C4A">
              <w:rPr>
                <w:rFonts w:asciiTheme="minorHAnsi" w:hAnsiTheme="minorHAnsi" w:cstheme="minorHAnsi"/>
                <w:color w:val="000000" w:themeColor="text1"/>
                <w:sz w:val="18"/>
                <w:szCs w:val="18"/>
                <w:lang w:val="en-GB"/>
              </w:rPr>
              <w:t xml:space="preserve"> &amp; </w:t>
            </w:r>
            <w:r>
              <w:rPr>
                <w:rFonts w:asciiTheme="minorHAnsi" w:hAnsiTheme="minorHAnsi" w:cstheme="minorHAnsi"/>
                <w:color w:val="000000" w:themeColor="text1"/>
                <w:sz w:val="18"/>
                <w:szCs w:val="18"/>
                <w:lang w:val="en-GB"/>
              </w:rPr>
              <w:t>Education</w:t>
            </w:r>
          </w:p>
          <w:p w14:paraId="02A1683A" w14:textId="77777777" w:rsidR="00CC0A54" w:rsidRPr="00D62359" w:rsidRDefault="00CC0A54" w:rsidP="00CC0A54">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 Barbara Bauder</w:t>
            </w:r>
          </w:p>
          <w:p w14:paraId="05282D73" w14:textId="77777777" w:rsidR="00CC0A54" w:rsidRPr="00D62359" w:rsidRDefault="00CC0A54" w:rsidP="00CC0A54">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Kollersteig 68</w:t>
            </w:r>
          </w:p>
          <w:p w14:paraId="716446FB" w14:textId="77777777" w:rsidR="00CC0A54" w:rsidRPr="00D62359" w:rsidRDefault="00CC0A54" w:rsidP="00CC0A54">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3400 Klosterneuburg / Austria</w:t>
            </w:r>
          </w:p>
          <w:p w14:paraId="2F03F07B" w14:textId="77777777" w:rsidR="00CC0A54" w:rsidRPr="00D62359" w:rsidRDefault="00CC0A54" w:rsidP="00CC0A54">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1576 350</w:t>
            </w:r>
          </w:p>
          <w:p w14:paraId="452D5934" w14:textId="77777777" w:rsidR="00CC0A54" w:rsidRPr="00D62359" w:rsidRDefault="00CC0A54" w:rsidP="00CC0A54">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E </w:t>
            </w:r>
            <w:hyperlink r:id="rId12" w:history="1">
              <w:r w:rsidRPr="00D62359">
                <w:rPr>
                  <w:rFonts w:asciiTheme="minorHAnsi" w:hAnsiTheme="minorHAnsi" w:cstheme="minorHAnsi"/>
                  <w:color w:val="000000" w:themeColor="text1"/>
                  <w:sz w:val="18"/>
                  <w:szCs w:val="18"/>
                  <w:lang w:val="de-AT" w:eastAsia="de-DE"/>
                </w:rPr>
                <w:t>bauder@prd.at</w:t>
              </w:r>
            </w:hyperlink>
          </w:p>
          <w:p w14:paraId="77C3F468" w14:textId="77777777" w:rsidR="00CC0A54" w:rsidRPr="00D62359" w:rsidRDefault="00CC0A54" w:rsidP="00CC0A54">
            <w:pPr>
              <w:pStyle w:val="NoSpacing"/>
              <w:snapToGrid w:val="0"/>
              <w:spacing w:line="200" w:lineRule="exact"/>
              <w:rPr>
                <w:rFonts w:cs="Calibri"/>
                <w:color w:val="000000" w:themeColor="text1"/>
                <w:sz w:val="18"/>
                <w:szCs w:val="18"/>
                <w:lang w:val="de-AT" w:eastAsia="de-DE"/>
              </w:rPr>
            </w:pPr>
            <w:r w:rsidRPr="00D62359">
              <w:rPr>
                <w:rFonts w:cs="Calibri"/>
                <w:color w:val="000000" w:themeColor="text1"/>
                <w:sz w:val="18"/>
                <w:szCs w:val="18"/>
                <w:lang w:val="de-AT" w:eastAsia="de-DE"/>
              </w:rPr>
              <w:t xml:space="preserve">L </w:t>
            </w:r>
            <w:hyperlink r:id="rId13" w:history="1">
              <w:r w:rsidRPr="00D62359">
                <w:rPr>
                  <w:rStyle w:val="Hyperlink"/>
                  <w:rFonts w:cs="Calibri"/>
                  <w:sz w:val="18"/>
                  <w:szCs w:val="18"/>
                  <w:lang w:val="de-AT" w:eastAsia="de-DE"/>
                </w:rPr>
                <w:t>https://www.linkedin.com/company/prd-public-relations-für-forschung-bildung</w:t>
              </w:r>
            </w:hyperlink>
          </w:p>
          <w:p w14:paraId="166AC772" w14:textId="338435CA" w:rsidR="009F553D" w:rsidRPr="00560882" w:rsidRDefault="00CC0A54" w:rsidP="00CC0A5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 xml:space="preserve">W </w:t>
            </w:r>
            <w:hyperlink r:id="rId14" w:history="1">
              <w:r w:rsidRPr="009D0C4A">
                <w:rPr>
                  <w:rStyle w:val="Hyperlink"/>
                  <w:rFonts w:asciiTheme="minorHAnsi" w:hAnsiTheme="minorHAnsi" w:cstheme="minorHAnsi"/>
                  <w:sz w:val="18"/>
                  <w:szCs w:val="18"/>
                  <w:lang w:val="en-GB" w:eastAsia="de-DE"/>
                </w:rPr>
                <w:t>https://www.prd.at/</w:t>
              </w:r>
            </w:hyperlink>
          </w:p>
        </w:tc>
      </w:tr>
    </w:tbl>
    <w:p w14:paraId="4AE9CB23" w14:textId="77777777" w:rsidR="009F553D" w:rsidRPr="00560882" w:rsidRDefault="009F553D" w:rsidP="009F553D">
      <w:pPr>
        <w:rPr>
          <w:rFonts w:cstheme="minorHAnsi"/>
          <w:lang w:val="en-GB"/>
        </w:rPr>
      </w:pPr>
    </w:p>
    <w:sectPr w:rsidR="009F553D" w:rsidRPr="00560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5322" w14:textId="77777777" w:rsidR="00A14D4B" w:rsidRDefault="00A14D4B" w:rsidP="00AA1304">
      <w:r>
        <w:separator/>
      </w:r>
    </w:p>
  </w:endnote>
  <w:endnote w:type="continuationSeparator" w:id="0">
    <w:p w14:paraId="0E4D2190" w14:textId="77777777" w:rsidR="00A14D4B" w:rsidRDefault="00A14D4B"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14A2" w14:textId="77777777" w:rsidR="00A14D4B" w:rsidRDefault="00A14D4B" w:rsidP="00AA1304">
      <w:r>
        <w:separator/>
      </w:r>
    </w:p>
  </w:footnote>
  <w:footnote w:type="continuationSeparator" w:id="0">
    <w:p w14:paraId="6F5B9673" w14:textId="77777777" w:rsidR="00A14D4B" w:rsidRDefault="00A14D4B"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9290696">
    <w:abstractNumId w:val="1"/>
  </w:num>
  <w:num w:numId="2" w16cid:durableId="415246012">
    <w:abstractNumId w:val="0"/>
  </w:num>
  <w:num w:numId="3" w16cid:durableId="1568345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03D26"/>
    <w:rsid w:val="000071F6"/>
    <w:rsid w:val="00012569"/>
    <w:rsid w:val="00015975"/>
    <w:rsid w:val="000168EC"/>
    <w:rsid w:val="00022ED7"/>
    <w:rsid w:val="000244A5"/>
    <w:rsid w:val="000249EE"/>
    <w:rsid w:val="00026371"/>
    <w:rsid w:val="000263BD"/>
    <w:rsid w:val="000313D3"/>
    <w:rsid w:val="000328FB"/>
    <w:rsid w:val="0003427B"/>
    <w:rsid w:val="000574FA"/>
    <w:rsid w:val="00057D11"/>
    <w:rsid w:val="00071F51"/>
    <w:rsid w:val="000722CE"/>
    <w:rsid w:val="0008154E"/>
    <w:rsid w:val="00081BD1"/>
    <w:rsid w:val="000A78BA"/>
    <w:rsid w:val="000A7E57"/>
    <w:rsid w:val="000B2F55"/>
    <w:rsid w:val="000B31E7"/>
    <w:rsid w:val="000D0D6D"/>
    <w:rsid w:val="000D5CE5"/>
    <w:rsid w:val="000D6F47"/>
    <w:rsid w:val="000F3FC7"/>
    <w:rsid w:val="000F6905"/>
    <w:rsid w:val="000F6A06"/>
    <w:rsid w:val="0010426B"/>
    <w:rsid w:val="001065D0"/>
    <w:rsid w:val="001102C7"/>
    <w:rsid w:val="00113965"/>
    <w:rsid w:val="00114E4F"/>
    <w:rsid w:val="00115B89"/>
    <w:rsid w:val="001244EC"/>
    <w:rsid w:val="001258C9"/>
    <w:rsid w:val="00125A74"/>
    <w:rsid w:val="00132FB9"/>
    <w:rsid w:val="00140FF5"/>
    <w:rsid w:val="00173B0E"/>
    <w:rsid w:val="00174460"/>
    <w:rsid w:val="00176B78"/>
    <w:rsid w:val="00187C91"/>
    <w:rsid w:val="001B02E0"/>
    <w:rsid w:val="001B0EEF"/>
    <w:rsid w:val="001B6E95"/>
    <w:rsid w:val="001C43E8"/>
    <w:rsid w:val="001C4C47"/>
    <w:rsid w:val="001D18CD"/>
    <w:rsid w:val="001D1A41"/>
    <w:rsid w:val="001E0D79"/>
    <w:rsid w:val="001E5828"/>
    <w:rsid w:val="001E5AA7"/>
    <w:rsid w:val="001E6EB3"/>
    <w:rsid w:val="001E7FA3"/>
    <w:rsid w:val="001F4B60"/>
    <w:rsid w:val="001F7D6F"/>
    <w:rsid w:val="002035B8"/>
    <w:rsid w:val="00205E61"/>
    <w:rsid w:val="002065B4"/>
    <w:rsid w:val="00222917"/>
    <w:rsid w:val="0023182F"/>
    <w:rsid w:val="00247C2A"/>
    <w:rsid w:val="002541A9"/>
    <w:rsid w:val="0026449D"/>
    <w:rsid w:val="00264A0A"/>
    <w:rsid w:val="0027218E"/>
    <w:rsid w:val="00276F90"/>
    <w:rsid w:val="00277F29"/>
    <w:rsid w:val="00284A38"/>
    <w:rsid w:val="002915F5"/>
    <w:rsid w:val="00294FBA"/>
    <w:rsid w:val="002A1572"/>
    <w:rsid w:val="002A341E"/>
    <w:rsid w:val="002A3943"/>
    <w:rsid w:val="002A4A34"/>
    <w:rsid w:val="002A54EB"/>
    <w:rsid w:val="002B4D90"/>
    <w:rsid w:val="002C4971"/>
    <w:rsid w:val="002C65A1"/>
    <w:rsid w:val="002D3D4F"/>
    <w:rsid w:val="002E2BF0"/>
    <w:rsid w:val="002E61EF"/>
    <w:rsid w:val="002F0E87"/>
    <w:rsid w:val="002F1AD0"/>
    <w:rsid w:val="002F5914"/>
    <w:rsid w:val="00300C6F"/>
    <w:rsid w:val="00306513"/>
    <w:rsid w:val="003102DD"/>
    <w:rsid w:val="0031450A"/>
    <w:rsid w:val="00316294"/>
    <w:rsid w:val="0032076C"/>
    <w:rsid w:val="0032556C"/>
    <w:rsid w:val="0033760E"/>
    <w:rsid w:val="00345B0D"/>
    <w:rsid w:val="00346028"/>
    <w:rsid w:val="00347EB1"/>
    <w:rsid w:val="00353190"/>
    <w:rsid w:val="003565C1"/>
    <w:rsid w:val="00357D7A"/>
    <w:rsid w:val="00363460"/>
    <w:rsid w:val="00374924"/>
    <w:rsid w:val="003760EE"/>
    <w:rsid w:val="0037628C"/>
    <w:rsid w:val="003A102B"/>
    <w:rsid w:val="003B1C2C"/>
    <w:rsid w:val="003C6C5D"/>
    <w:rsid w:val="003E65C2"/>
    <w:rsid w:val="003F2B2E"/>
    <w:rsid w:val="00415157"/>
    <w:rsid w:val="0041631F"/>
    <w:rsid w:val="00443642"/>
    <w:rsid w:val="00447B0F"/>
    <w:rsid w:val="00451639"/>
    <w:rsid w:val="004527E9"/>
    <w:rsid w:val="00476C54"/>
    <w:rsid w:val="00483EF0"/>
    <w:rsid w:val="0048754C"/>
    <w:rsid w:val="00495B41"/>
    <w:rsid w:val="004B0BBF"/>
    <w:rsid w:val="004C4101"/>
    <w:rsid w:val="004C7362"/>
    <w:rsid w:val="004E4067"/>
    <w:rsid w:val="004E6788"/>
    <w:rsid w:val="004F0631"/>
    <w:rsid w:val="004F1D84"/>
    <w:rsid w:val="004F5F6B"/>
    <w:rsid w:val="005051BC"/>
    <w:rsid w:val="0051679A"/>
    <w:rsid w:val="00516E8F"/>
    <w:rsid w:val="005314B5"/>
    <w:rsid w:val="00542FA1"/>
    <w:rsid w:val="00553F86"/>
    <w:rsid w:val="00554BDD"/>
    <w:rsid w:val="00560882"/>
    <w:rsid w:val="0056599B"/>
    <w:rsid w:val="00573AA3"/>
    <w:rsid w:val="00574239"/>
    <w:rsid w:val="0057496F"/>
    <w:rsid w:val="005844A1"/>
    <w:rsid w:val="005A2400"/>
    <w:rsid w:val="005A290E"/>
    <w:rsid w:val="005B401A"/>
    <w:rsid w:val="005B75E1"/>
    <w:rsid w:val="005C0283"/>
    <w:rsid w:val="005C2247"/>
    <w:rsid w:val="005C2910"/>
    <w:rsid w:val="005D09E4"/>
    <w:rsid w:val="005E135F"/>
    <w:rsid w:val="005E3E8D"/>
    <w:rsid w:val="00611679"/>
    <w:rsid w:val="00614F58"/>
    <w:rsid w:val="006212F9"/>
    <w:rsid w:val="00621B59"/>
    <w:rsid w:val="00624BDE"/>
    <w:rsid w:val="00627104"/>
    <w:rsid w:val="006329F3"/>
    <w:rsid w:val="00634C93"/>
    <w:rsid w:val="006351A9"/>
    <w:rsid w:val="0063740F"/>
    <w:rsid w:val="006439E9"/>
    <w:rsid w:val="0064631C"/>
    <w:rsid w:val="00650402"/>
    <w:rsid w:val="00651136"/>
    <w:rsid w:val="006536FB"/>
    <w:rsid w:val="00653BF0"/>
    <w:rsid w:val="00662C90"/>
    <w:rsid w:val="006654D6"/>
    <w:rsid w:val="00672111"/>
    <w:rsid w:val="00674BDE"/>
    <w:rsid w:val="006769F0"/>
    <w:rsid w:val="006861ED"/>
    <w:rsid w:val="00687551"/>
    <w:rsid w:val="0069307B"/>
    <w:rsid w:val="006A1ECE"/>
    <w:rsid w:val="006A31D6"/>
    <w:rsid w:val="006B5DDE"/>
    <w:rsid w:val="006C0525"/>
    <w:rsid w:val="006D0784"/>
    <w:rsid w:val="006D4D3D"/>
    <w:rsid w:val="006E116B"/>
    <w:rsid w:val="006E71F6"/>
    <w:rsid w:val="006F2CB8"/>
    <w:rsid w:val="006F2DE2"/>
    <w:rsid w:val="006F4A98"/>
    <w:rsid w:val="006F5DB1"/>
    <w:rsid w:val="006F63F5"/>
    <w:rsid w:val="007034E4"/>
    <w:rsid w:val="00715240"/>
    <w:rsid w:val="0071610C"/>
    <w:rsid w:val="00720AE4"/>
    <w:rsid w:val="00723A5A"/>
    <w:rsid w:val="00726FBE"/>
    <w:rsid w:val="00730305"/>
    <w:rsid w:val="00734807"/>
    <w:rsid w:val="007428CB"/>
    <w:rsid w:val="00744B4D"/>
    <w:rsid w:val="0074581F"/>
    <w:rsid w:val="00755EE5"/>
    <w:rsid w:val="0077365F"/>
    <w:rsid w:val="00781CFC"/>
    <w:rsid w:val="00783E22"/>
    <w:rsid w:val="00793F2A"/>
    <w:rsid w:val="00797E9D"/>
    <w:rsid w:val="007A1E7F"/>
    <w:rsid w:val="007A2BCE"/>
    <w:rsid w:val="007A2C1B"/>
    <w:rsid w:val="007A42D7"/>
    <w:rsid w:val="007B10BE"/>
    <w:rsid w:val="007B131C"/>
    <w:rsid w:val="007B3C96"/>
    <w:rsid w:val="007B5C9F"/>
    <w:rsid w:val="007B709C"/>
    <w:rsid w:val="007C0484"/>
    <w:rsid w:val="007C28D0"/>
    <w:rsid w:val="007C70A0"/>
    <w:rsid w:val="007D4E45"/>
    <w:rsid w:val="007E62ED"/>
    <w:rsid w:val="008115D6"/>
    <w:rsid w:val="008153A9"/>
    <w:rsid w:val="008258A7"/>
    <w:rsid w:val="00832FA5"/>
    <w:rsid w:val="00844CF0"/>
    <w:rsid w:val="008454A9"/>
    <w:rsid w:val="0085306E"/>
    <w:rsid w:val="00860E3C"/>
    <w:rsid w:val="008626F7"/>
    <w:rsid w:val="008672C9"/>
    <w:rsid w:val="00871B48"/>
    <w:rsid w:val="0087274A"/>
    <w:rsid w:val="00882DEE"/>
    <w:rsid w:val="00885CB6"/>
    <w:rsid w:val="00887014"/>
    <w:rsid w:val="008A147F"/>
    <w:rsid w:val="008A19F9"/>
    <w:rsid w:val="008A6866"/>
    <w:rsid w:val="008A7EA6"/>
    <w:rsid w:val="008C4236"/>
    <w:rsid w:val="008D1CB3"/>
    <w:rsid w:val="008D561F"/>
    <w:rsid w:val="008D6EF5"/>
    <w:rsid w:val="008E3BBA"/>
    <w:rsid w:val="008E44D6"/>
    <w:rsid w:val="008F307D"/>
    <w:rsid w:val="00904F74"/>
    <w:rsid w:val="00911B0E"/>
    <w:rsid w:val="00913A5C"/>
    <w:rsid w:val="00913BFF"/>
    <w:rsid w:val="00924A0B"/>
    <w:rsid w:val="00931C37"/>
    <w:rsid w:val="009351C7"/>
    <w:rsid w:val="00935D0F"/>
    <w:rsid w:val="0094038E"/>
    <w:rsid w:val="0094140C"/>
    <w:rsid w:val="00944316"/>
    <w:rsid w:val="00946CE9"/>
    <w:rsid w:val="0094752D"/>
    <w:rsid w:val="00956E11"/>
    <w:rsid w:val="00962622"/>
    <w:rsid w:val="00973537"/>
    <w:rsid w:val="009764EA"/>
    <w:rsid w:val="009852D5"/>
    <w:rsid w:val="009917DB"/>
    <w:rsid w:val="0099464C"/>
    <w:rsid w:val="009963CF"/>
    <w:rsid w:val="009A0D87"/>
    <w:rsid w:val="009A4390"/>
    <w:rsid w:val="009A5EC2"/>
    <w:rsid w:val="009C0161"/>
    <w:rsid w:val="009C03D4"/>
    <w:rsid w:val="009C074C"/>
    <w:rsid w:val="009C21C2"/>
    <w:rsid w:val="009D0C4A"/>
    <w:rsid w:val="009D2917"/>
    <w:rsid w:val="009E3C0F"/>
    <w:rsid w:val="009E7313"/>
    <w:rsid w:val="009F112E"/>
    <w:rsid w:val="009F41DD"/>
    <w:rsid w:val="009F553D"/>
    <w:rsid w:val="00A00067"/>
    <w:rsid w:val="00A125AC"/>
    <w:rsid w:val="00A14A42"/>
    <w:rsid w:val="00A14D4B"/>
    <w:rsid w:val="00A20A0C"/>
    <w:rsid w:val="00A23637"/>
    <w:rsid w:val="00A3418A"/>
    <w:rsid w:val="00A346F7"/>
    <w:rsid w:val="00A46ABF"/>
    <w:rsid w:val="00A57487"/>
    <w:rsid w:val="00A60D02"/>
    <w:rsid w:val="00A70841"/>
    <w:rsid w:val="00A816A5"/>
    <w:rsid w:val="00A878E8"/>
    <w:rsid w:val="00A97109"/>
    <w:rsid w:val="00AA1304"/>
    <w:rsid w:val="00AA5478"/>
    <w:rsid w:val="00AC44D6"/>
    <w:rsid w:val="00AC4660"/>
    <w:rsid w:val="00AD4D11"/>
    <w:rsid w:val="00AF21F1"/>
    <w:rsid w:val="00AF37CF"/>
    <w:rsid w:val="00AF57DD"/>
    <w:rsid w:val="00B000FB"/>
    <w:rsid w:val="00B11183"/>
    <w:rsid w:val="00B1129A"/>
    <w:rsid w:val="00B115BC"/>
    <w:rsid w:val="00B2635E"/>
    <w:rsid w:val="00B302CE"/>
    <w:rsid w:val="00B42EA4"/>
    <w:rsid w:val="00B46987"/>
    <w:rsid w:val="00B47759"/>
    <w:rsid w:val="00B5433C"/>
    <w:rsid w:val="00B55497"/>
    <w:rsid w:val="00B5748E"/>
    <w:rsid w:val="00B62BB1"/>
    <w:rsid w:val="00B73CCA"/>
    <w:rsid w:val="00B7555B"/>
    <w:rsid w:val="00B8086B"/>
    <w:rsid w:val="00B80E4B"/>
    <w:rsid w:val="00B82C40"/>
    <w:rsid w:val="00B965DE"/>
    <w:rsid w:val="00B97DA9"/>
    <w:rsid w:val="00BB03F6"/>
    <w:rsid w:val="00BB19A5"/>
    <w:rsid w:val="00BB22A6"/>
    <w:rsid w:val="00BB4E43"/>
    <w:rsid w:val="00BB5B57"/>
    <w:rsid w:val="00BC15D9"/>
    <w:rsid w:val="00BC451C"/>
    <w:rsid w:val="00BD7798"/>
    <w:rsid w:val="00BE1429"/>
    <w:rsid w:val="00BE2C81"/>
    <w:rsid w:val="00BF0D51"/>
    <w:rsid w:val="00C0688A"/>
    <w:rsid w:val="00C14AF3"/>
    <w:rsid w:val="00C20CDC"/>
    <w:rsid w:val="00C22DBB"/>
    <w:rsid w:val="00C2568D"/>
    <w:rsid w:val="00C258B2"/>
    <w:rsid w:val="00C33891"/>
    <w:rsid w:val="00C37724"/>
    <w:rsid w:val="00C431F3"/>
    <w:rsid w:val="00C503A6"/>
    <w:rsid w:val="00C5142A"/>
    <w:rsid w:val="00C52E38"/>
    <w:rsid w:val="00C56C21"/>
    <w:rsid w:val="00C61F3E"/>
    <w:rsid w:val="00C64523"/>
    <w:rsid w:val="00C65E5B"/>
    <w:rsid w:val="00C6632E"/>
    <w:rsid w:val="00C7078B"/>
    <w:rsid w:val="00C7375F"/>
    <w:rsid w:val="00C74CAD"/>
    <w:rsid w:val="00C74E55"/>
    <w:rsid w:val="00C77474"/>
    <w:rsid w:val="00C77D43"/>
    <w:rsid w:val="00C80D09"/>
    <w:rsid w:val="00C85FE2"/>
    <w:rsid w:val="00CA689E"/>
    <w:rsid w:val="00CA6CC3"/>
    <w:rsid w:val="00CB2844"/>
    <w:rsid w:val="00CB6EC4"/>
    <w:rsid w:val="00CB7838"/>
    <w:rsid w:val="00CC0A54"/>
    <w:rsid w:val="00CC7FE5"/>
    <w:rsid w:val="00CD4AE3"/>
    <w:rsid w:val="00CE12F5"/>
    <w:rsid w:val="00CE3013"/>
    <w:rsid w:val="00CF5CD5"/>
    <w:rsid w:val="00D011FE"/>
    <w:rsid w:val="00D024F9"/>
    <w:rsid w:val="00D11CB0"/>
    <w:rsid w:val="00D274D2"/>
    <w:rsid w:val="00D4190C"/>
    <w:rsid w:val="00D44FDA"/>
    <w:rsid w:val="00D621A3"/>
    <w:rsid w:val="00D62359"/>
    <w:rsid w:val="00D73D09"/>
    <w:rsid w:val="00D75B62"/>
    <w:rsid w:val="00D865B3"/>
    <w:rsid w:val="00D9278D"/>
    <w:rsid w:val="00D9567A"/>
    <w:rsid w:val="00DA2E42"/>
    <w:rsid w:val="00DA3A87"/>
    <w:rsid w:val="00DA78E3"/>
    <w:rsid w:val="00DB5D8C"/>
    <w:rsid w:val="00DB7031"/>
    <w:rsid w:val="00DC0A2F"/>
    <w:rsid w:val="00DC0DCA"/>
    <w:rsid w:val="00DC6D2D"/>
    <w:rsid w:val="00DD122E"/>
    <w:rsid w:val="00DF2581"/>
    <w:rsid w:val="00DF45CD"/>
    <w:rsid w:val="00E05CA9"/>
    <w:rsid w:val="00E13DF4"/>
    <w:rsid w:val="00E237D7"/>
    <w:rsid w:val="00E445A7"/>
    <w:rsid w:val="00E455C0"/>
    <w:rsid w:val="00E465E3"/>
    <w:rsid w:val="00E473C9"/>
    <w:rsid w:val="00E5376F"/>
    <w:rsid w:val="00E53796"/>
    <w:rsid w:val="00E54C38"/>
    <w:rsid w:val="00E54C50"/>
    <w:rsid w:val="00E60B6D"/>
    <w:rsid w:val="00E62C4A"/>
    <w:rsid w:val="00E64400"/>
    <w:rsid w:val="00E779B5"/>
    <w:rsid w:val="00E82751"/>
    <w:rsid w:val="00E835C2"/>
    <w:rsid w:val="00E92AE5"/>
    <w:rsid w:val="00EA0E6B"/>
    <w:rsid w:val="00EA6D4D"/>
    <w:rsid w:val="00EB1DAF"/>
    <w:rsid w:val="00EB64A9"/>
    <w:rsid w:val="00EB662B"/>
    <w:rsid w:val="00EB735D"/>
    <w:rsid w:val="00EC0A43"/>
    <w:rsid w:val="00ED1DC6"/>
    <w:rsid w:val="00ED3AE6"/>
    <w:rsid w:val="00ED6DD4"/>
    <w:rsid w:val="00ED6E52"/>
    <w:rsid w:val="00ED6F96"/>
    <w:rsid w:val="00EE15C7"/>
    <w:rsid w:val="00EF4D30"/>
    <w:rsid w:val="00EF7D31"/>
    <w:rsid w:val="00F019F1"/>
    <w:rsid w:val="00F077C3"/>
    <w:rsid w:val="00F10687"/>
    <w:rsid w:val="00F2307D"/>
    <w:rsid w:val="00F24462"/>
    <w:rsid w:val="00F273C8"/>
    <w:rsid w:val="00F426E8"/>
    <w:rsid w:val="00F574A3"/>
    <w:rsid w:val="00F61351"/>
    <w:rsid w:val="00F663FD"/>
    <w:rsid w:val="00F708C9"/>
    <w:rsid w:val="00F80482"/>
    <w:rsid w:val="00F85847"/>
    <w:rsid w:val="00F86314"/>
    <w:rsid w:val="00F91E49"/>
    <w:rsid w:val="00F93755"/>
    <w:rsid w:val="00FA7936"/>
    <w:rsid w:val="00FB4886"/>
    <w:rsid w:val="00FC1210"/>
    <w:rsid w:val="00FC40C4"/>
    <w:rsid w:val="00FD0B32"/>
    <w:rsid w:val="00FD42E1"/>
    <w:rsid w:val="00FE07AB"/>
    <w:rsid w:val="00FE2016"/>
    <w:rsid w:val="00FE353F"/>
    <w:rsid w:val="00FE63C0"/>
    <w:rsid w:val="00FE7A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UnresolvedMention1">
    <w:name w:val="Unresolved Mention1"/>
    <w:basedOn w:val="DefaultParagraphFont"/>
    <w:uiPriority w:val="99"/>
    <w:semiHidden/>
    <w:unhideWhenUsed/>
    <w:rsid w:val="001F4B60"/>
    <w:rPr>
      <w:color w:val="605E5C"/>
      <w:shd w:val="clear" w:color="auto" w:fill="E1DFDD"/>
    </w:rPr>
  </w:style>
  <w:style w:type="paragraph" w:styleId="Header">
    <w:name w:val="header"/>
    <w:basedOn w:val="Normal"/>
    <w:link w:val="HeaderChar"/>
    <w:uiPriority w:val="99"/>
    <w:unhideWhenUsed/>
    <w:rsid w:val="00AA1304"/>
    <w:pPr>
      <w:tabs>
        <w:tab w:val="center" w:pos="4513"/>
        <w:tab w:val="right" w:pos="9026"/>
      </w:tabs>
    </w:pPr>
  </w:style>
  <w:style w:type="character" w:customStyle="1" w:styleId="HeaderChar">
    <w:name w:val="Header Char"/>
    <w:basedOn w:val="DefaultParagraphFont"/>
    <w:link w:val="Header"/>
    <w:uiPriority w:val="99"/>
    <w:rsid w:val="00AA1304"/>
  </w:style>
  <w:style w:type="paragraph" w:styleId="Footer">
    <w:name w:val="footer"/>
    <w:basedOn w:val="Normal"/>
    <w:link w:val="FooterChar"/>
    <w:uiPriority w:val="99"/>
    <w:unhideWhenUsed/>
    <w:rsid w:val="00AA1304"/>
    <w:pPr>
      <w:tabs>
        <w:tab w:val="center" w:pos="4513"/>
        <w:tab w:val="right" w:pos="9026"/>
      </w:tabs>
    </w:pPr>
  </w:style>
  <w:style w:type="character" w:customStyle="1" w:styleId="FooterChar">
    <w:name w:val="Footer Char"/>
    <w:basedOn w:val="DefaultParagraphFont"/>
    <w:link w:val="Footer"/>
    <w:uiPriority w:val="99"/>
    <w:rsid w:val="00AA1304"/>
  </w:style>
  <w:style w:type="paragraph" w:styleId="BalloonText">
    <w:name w:val="Balloon Text"/>
    <w:basedOn w:val="Normal"/>
    <w:link w:val="BalloonTextChar"/>
    <w:uiPriority w:val="99"/>
    <w:semiHidden/>
    <w:unhideWhenUsed/>
    <w:rsid w:val="00AA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465204842">
      <w:bodyDiv w:val="1"/>
      <w:marLeft w:val="0"/>
      <w:marRight w:val="0"/>
      <w:marTop w:val="0"/>
      <w:marBottom w:val="0"/>
      <w:divBdr>
        <w:top w:val="none" w:sz="0" w:space="0" w:color="auto"/>
        <w:left w:val="none" w:sz="0" w:space="0" w:color="auto"/>
        <w:bottom w:val="none" w:sz="0" w:space="0" w:color="auto"/>
        <w:right w:val="none" w:sz="0" w:space="0" w:color="auto"/>
      </w:divBdr>
      <w:divsChild>
        <w:div w:id="2096123546">
          <w:marLeft w:val="0"/>
          <w:marRight w:val="0"/>
          <w:marTop w:val="0"/>
          <w:marBottom w:val="0"/>
          <w:divBdr>
            <w:top w:val="none" w:sz="0" w:space="0" w:color="auto"/>
            <w:left w:val="none" w:sz="0" w:space="0" w:color="auto"/>
            <w:bottom w:val="none" w:sz="0" w:space="0" w:color="auto"/>
            <w:right w:val="none" w:sz="0" w:space="0" w:color="auto"/>
          </w:divBdr>
          <w:divsChild>
            <w:div w:id="1871259574">
              <w:marLeft w:val="0"/>
              <w:marRight w:val="0"/>
              <w:marTop w:val="0"/>
              <w:marBottom w:val="0"/>
              <w:divBdr>
                <w:top w:val="none" w:sz="0" w:space="0" w:color="auto"/>
                <w:left w:val="none" w:sz="0" w:space="0" w:color="auto"/>
                <w:bottom w:val="none" w:sz="0" w:space="0" w:color="auto"/>
                <w:right w:val="none" w:sz="0" w:space="0" w:color="auto"/>
              </w:divBdr>
              <w:divsChild>
                <w:div w:id="481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prd-public-relations-f&#252;r-forschung-bildu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Volumes/!PR&amp;D/!Bildung/Kunden_aktiv/Karl_Landsteiner_Privatuni/2018:19/PAs/4%20PA%20Brustkrebs%20(Podar)/Entwu&#776;rfe/paschinger@prd.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ac.at/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Props1.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7B84E-8C7B-4CF8-A05F-76772B246351}">
  <ds:schemaRefs>
    <ds:schemaRef ds:uri="http://schemas.microsoft.com/sharepoint/v3/contenttype/forms"/>
  </ds:schemaRefs>
</ds:datastoreItem>
</file>

<file path=customXml/itemProps3.xml><?xml version="1.0" encoding="utf-8"?>
<ds:datastoreItem xmlns:ds="http://schemas.openxmlformats.org/officeDocument/2006/customXml" ds:itemID="{52237C2A-5195-432E-B94E-ADE5239E6421}">
  <ds:schemaRefs>
    <ds:schemaRef ds:uri="http://schemas.openxmlformats.org/officeDocument/2006/bibliography"/>
  </ds:schemaRefs>
</ds:datastoreItem>
</file>

<file path=customXml/itemProps4.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4</cp:revision>
  <cp:lastPrinted>2024-04-26T15:07:00Z</cp:lastPrinted>
  <dcterms:created xsi:type="dcterms:W3CDTF">2024-05-13T11:34:00Z</dcterms:created>
  <dcterms:modified xsi:type="dcterms:W3CDTF">2024-05-13T13:22:00Z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