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CA8E02" w14:textId="77777777" w:rsidR="00D3770A" w:rsidRPr="00326A81" w:rsidRDefault="00D3770A" w:rsidP="00567164">
      <w:pPr>
        <w:spacing w:line="360" w:lineRule="auto"/>
        <w:rPr>
          <w:b/>
          <w:bCs/>
          <w:sz w:val="28"/>
          <w:szCs w:val="28"/>
        </w:rPr>
      </w:pPr>
      <w:r w:rsidRPr="00326A81">
        <w:rPr>
          <w:b/>
          <w:bCs/>
          <w:sz w:val="28"/>
          <w:szCs w:val="28"/>
        </w:rPr>
        <w:t>PRESSEMITTEILUNG</w:t>
      </w:r>
    </w:p>
    <w:p w14:paraId="2EB69C59" w14:textId="77777777" w:rsidR="00D3770A" w:rsidRDefault="00D3770A" w:rsidP="00483C82"/>
    <w:p w14:paraId="6929B3CF" w14:textId="67F1B4B9" w:rsidR="000254BC" w:rsidRPr="000254BC" w:rsidRDefault="00D24AFD" w:rsidP="00BB340D">
      <w:pPr>
        <w:spacing w:line="360" w:lineRule="atLeast"/>
        <w:rPr>
          <w:b/>
          <w:bCs/>
          <w:sz w:val="28"/>
          <w:szCs w:val="28"/>
          <w:lang w:val="de-DE"/>
        </w:rPr>
      </w:pPr>
      <w:r>
        <w:rPr>
          <w:b/>
          <w:bCs/>
          <w:sz w:val="28"/>
          <w:szCs w:val="28"/>
          <w:lang w:val="de-DE"/>
        </w:rPr>
        <w:t xml:space="preserve">Optimierte Diagnose von </w:t>
      </w:r>
      <w:r w:rsidR="000254BC">
        <w:rPr>
          <w:b/>
          <w:bCs/>
          <w:sz w:val="28"/>
          <w:szCs w:val="28"/>
          <w:lang w:val="de-DE"/>
        </w:rPr>
        <w:t>Neuroborreliose</w:t>
      </w:r>
      <w:r w:rsidR="00EB304C">
        <w:rPr>
          <w:b/>
          <w:bCs/>
          <w:sz w:val="28"/>
          <w:szCs w:val="28"/>
          <w:lang w:val="de-DE"/>
        </w:rPr>
        <w:t xml:space="preserve">. </w:t>
      </w:r>
      <w:r w:rsidR="000254BC" w:rsidRPr="00EB304C">
        <w:rPr>
          <w:b/>
          <w:bCs/>
          <w:sz w:val="28"/>
          <w:szCs w:val="28"/>
          <w:lang w:val="de-DE"/>
        </w:rPr>
        <w:t>Signalprotein als</w:t>
      </w:r>
      <w:r w:rsidR="000254BC">
        <w:rPr>
          <w:b/>
          <w:bCs/>
          <w:sz w:val="28"/>
          <w:szCs w:val="28"/>
          <w:lang w:val="de-DE"/>
        </w:rPr>
        <w:t xml:space="preserve"> Biomarker</w:t>
      </w:r>
      <w:r w:rsidR="00EB304C">
        <w:rPr>
          <w:b/>
          <w:bCs/>
          <w:sz w:val="28"/>
          <w:szCs w:val="28"/>
          <w:lang w:val="de-DE"/>
        </w:rPr>
        <w:t>.</w:t>
      </w:r>
    </w:p>
    <w:p w14:paraId="3B6BD2CF" w14:textId="0113C871" w:rsidR="00483C82" w:rsidRPr="00567164" w:rsidRDefault="00F11AAE" w:rsidP="00BB340D">
      <w:pPr>
        <w:spacing w:line="360" w:lineRule="atLeast"/>
        <w:rPr>
          <w:b/>
          <w:bCs/>
          <w:lang w:val="de-DE"/>
        </w:rPr>
      </w:pPr>
      <w:r>
        <w:rPr>
          <w:b/>
          <w:bCs/>
          <w:lang w:val="de-DE"/>
        </w:rPr>
        <w:t xml:space="preserve">Klarer </w:t>
      </w:r>
      <w:r w:rsidR="007B6E63">
        <w:rPr>
          <w:b/>
          <w:bCs/>
          <w:lang w:val="de-DE"/>
        </w:rPr>
        <w:t xml:space="preserve">Schwellenwert </w:t>
      </w:r>
      <w:r>
        <w:rPr>
          <w:b/>
          <w:bCs/>
          <w:lang w:val="de-DE"/>
        </w:rPr>
        <w:t>des</w:t>
      </w:r>
      <w:r w:rsidR="00567164">
        <w:rPr>
          <w:b/>
          <w:bCs/>
          <w:lang w:val="de-DE"/>
        </w:rPr>
        <w:t xml:space="preserve"> zellulären Botenstoffs CXCL13</w:t>
      </w:r>
      <w:r>
        <w:rPr>
          <w:b/>
          <w:bCs/>
          <w:lang w:val="de-DE"/>
        </w:rPr>
        <w:t xml:space="preserve"> erlaubt </w:t>
      </w:r>
      <w:r w:rsidR="00483C82">
        <w:rPr>
          <w:b/>
          <w:bCs/>
          <w:lang w:val="de-DE"/>
        </w:rPr>
        <w:t>Diagnose der Neuroborreliose</w:t>
      </w:r>
      <w:r>
        <w:rPr>
          <w:b/>
          <w:bCs/>
          <w:lang w:val="de-DE"/>
        </w:rPr>
        <w:t xml:space="preserve"> zu verbessern. Studie der </w:t>
      </w:r>
      <w:r w:rsidRPr="00326A81">
        <w:rPr>
          <w:b/>
          <w:bCs/>
        </w:rPr>
        <w:t xml:space="preserve">Karl Landsteiner </w:t>
      </w:r>
      <w:r>
        <w:rPr>
          <w:b/>
          <w:bCs/>
        </w:rPr>
        <w:t>Privatu</w:t>
      </w:r>
      <w:r w:rsidRPr="00326A81">
        <w:rPr>
          <w:b/>
          <w:bCs/>
        </w:rPr>
        <w:t xml:space="preserve">niversität für Gesundheitswissenschaften </w:t>
      </w:r>
      <w:r>
        <w:rPr>
          <w:b/>
          <w:bCs/>
          <w:lang w:val="de-DE"/>
        </w:rPr>
        <w:t>gemeinsam mit allen Neurologie-Abteilungen</w:t>
      </w:r>
      <w:r w:rsidR="00862C6A">
        <w:rPr>
          <w:b/>
          <w:bCs/>
          <w:lang w:val="de-DE"/>
        </w:rPr>
        <w:t xml:space="preserve"> Niederösterreichs</w:t>
      </w:r>
      <w:r>
        <w:rPr>
          <w:b/>
          <w:bCs/>
          <w:lang w:val="de-DE"/>
        </w:rPr>
        <w:t>.</w:t>
      </w:r>
    </w:p>
    <w:p w14:paraId="19D8D769" w14:textId="77777777" w:rsidR="00D3770A" w:rsidRPr="00F11AAE" w:rsidRDefault="00D3770A" w:rsidP="00483C82">
      <w:pPr>
        <w:spacing w:line="320" w:lineRule="exact"/>
        <w:rPr>
          <w:lang w:val="de-DE"/>
        </w:rPr>
      </w:pPr>
    </w:p>
    <w:p w14:paraId="2ECCA17A" w14:textId="3A061147" w:rsidR="00D3770A" w:rsidRPr="003A6140" w:rsidRDefault="00D3770A" w:rsidP="00BB340D">
      <w:pPr>
        <w:spacing w:line="300" w:lineRule="exact"/>
        <w:rPr>
          <w:b/>
          <w:bCs/>
          <w:lang w:val="de-DE"/>
        </w:rPr>
      </w:pPr>
      <w:r w:rsidRPr="00326A81">
        <w:rPr>
          <w:b/>
          <w:bCs/>
        </w:rPr>
        <w:t xml:space="preserve">Krems (Österreich), </w:t>
      </w:r>
      <w:r w:rsidR="006B7199">
        <w:rPr>
          <w:b/>
          <w:bCs/>
          <w:lang w:val="de-DE"/>
        </w:rPr>
        <w:t>10</w:t>
      </w:r>
      <w:r w:rsidRPr="00326A81">
        <w:rPr>
          <w:b/>
          <w:bCs/>
        </w:rPr>
        <w:t xml:space="preserve">. </w:t>
      </w:r>
      <w:r>
        <w:rPr>
          <w:b/>
          <w:bCs/>
          <w:lang w:val="de-DE"/>
        </w:rPr>
        <w:t>Jul</w:t>
      </w:r>
      <w:r w:rsidRPr="00326A81">
        <w:rPr>
          <w:b/>
          <w:bCs/>
        </w:rPr>
        <w:t xml:space="preserve">i 2024: </w:t>
      </w:r>
      <w:r w:rsidR="008220F2">
        <w:rPr>
          <w:b/>
          <w:bCs/>
          <w:lang w:val="de-DE"/>
        </w:rPr>
        <w:t xml:space="preserve">Ein nun definierter Schwellenwert der </w:t>
      </w:r>
      <w:r w:rsidR="007B6E63">
        <w:rPr>
          <w:b/>
          <w:bCs/>
          <w:lang w:val="de-DE"/>
        </w:rPr>
        <w:t xml:space="preserve">Konzentration des </w:t>
      </w:r>
      <w:r w:rsidR="00B75B7A">
        <w:rPr>
          <w:b/>
          <w:bCs/>
          <w:lang w:val="de-DE"/>
        </w:rPr>
        <w:t>Zytokin</w:t>
      </w:r>
      <w:r w:rsidR="008220F2">
        <w:rPr>
          <w:b/>
          <w:bCs/>
          <w:lang w:val="de-DE"/>
        </w:rPr>
        <w:t>s</w:t>
      </w:r>
      <w:r w:rsidR="00B75B7A">
        <w:rPr>
          <w:b/>
          <w:bCs/>
          <w:lang w:val="de-DE"/>
        </w:rPr>
        <w:t xml:space="preserve"> CXCL13 </w:t>
      </w:r>
      <w:r w:rsidR="008220F2">
        <w:rPr>
          <w:b/>
          <w:bCs/>
          <w:lang w:val="de-DE"/>
        </w:rPr>
        <w:t xml:space="preserve">erlaubt die Diagnose </w:t>
      </w:r>
      <w:r w:rsidR="007B6E63">
        <w:rPr>
          <w:b/>
          <w:bCs/>
          <w:lang w:val="de-DE"/>
        </w:rPr>
        <w:t>einer Neuroborreliose</w:t>
      </w:r>
      <w:r w:rsidR="008220F2">
        <w:rPr>
          <w:b/>
          <w:bCs/>
          <w:lang w:val="de-DE"/>
        </w:rPr>
        <w:t xml:space="preserve"> zu </w:t>
      </w:r>
      <w:r w:rsidR="00F11AAE">
        <w:rPr>
          <w:b/>
          <w:bCs/>
          <w:lang w:val="de-DE"/>
        </w:rPr>
        <w:t>verbessern</w:t>
      </w:r>
      <w:r w:rsidR="007B6E63">
        <w:rPr>
          <w:b/>
          <w:bCs/>
          <w:lang w:val="de-DE"/>
        </w:rPr>
        <w:t>. Die klinische Diagnose dieser</w:t>
      </w:r>
      <w:r w:rsidR="00B75B7A">
        <w:rPr>
          <w:b/>
          <w:bCs/>
          <w:lang w:val="de-DE"/>
        </w:rPr>
        <w:t xml:space="preserve"> durch Infektionen bei Zeckenbissen verursachte</w:t>
      </w:r>
      <w:r w:rsidR="008220F2">
        <w:rPr>
          <w:b/>
          <w:bCs/>
          <w:lang w:val="de-DE"/>
        </w:rPr>
        <w:t>n</w:t>
      </w:r>
      <w:r w:rsidR="00B75B7A">
        <w:rPr>
          <w:b/>
          <w:bCs/>
          <w:lang w:val="de-DE"/>
        </w:rPr>
        <w:t xml:space="preserve"> Erkrankung</w:t>
      </w:r>
      <w:r w:rsidR="00D24AFD">
        <w:rPr>
          <w:b/>
          <w:bCs/>
          <w:lang w:val="de-DE"/>
        </w:rPr>
        <w:t xml:space="preserve"> </w:t>
      </w:r>
      <w:r w:rsidR="00B75B7A">
        <w:rPr>
          <w:b/>
          <w:bCs/>
          <w:lang w:val="de-DE"/>
        </w:rPr>
        <w:t xml:space="preserve">ist nach wie vor schwierig </w:t>
      </w:r>
      <w:r w:rsidR="00D24AFD">
        <w:rPr>
          <w:b/>
          <w:bCs/>
          <w:lang w:val="de-DE"/>
        </w:rPr>
        <w:t xml:space="preserve">und </w:t>
      </w:r>
      <w:r w:rsidR="00427349">
        <w:rPr>
          <w:b/>
          <w:bCs/>
          <w:lang w:val="de-DE"/>
        </w:rPr>
        <w:t xml:space="preserve">erfolgt oftmals erst lange nach der Infektion. CXCL13 </w:t>
      </w:r>
      <w:r w:rsidR="008220F2">
        <w:rPr>
          <w:b/>
          <w:bCs/>
          <w:lang w:val="de-DE"/>
        </w:rPr>
        <w:t xml:space="preserve">hilft </w:t>
      </w:r>
      <w:r w:rsidR="0012474A">
        <w:rPr>
          <w:b/>
          <w:bCs/>
          <w:lang w:val="de-DE"/>
        </w:rPr>
        <w:t xml:space="preserve">nun, </w:t>
      </w:r>
      <w:r w:rsidR="00427349">
        <w:rPr>
          <w:b/>
          <w:bCs/>
          <w:lang w:val="de-DE"/>
        </w:rPr>
        <w:t xml:space="preserve">eine schnellere Diagnose </w:t>
      </w:r>
      <w:r w:rsidR="008220F2">
        <w:rPr>
          <w:b/>
          <w:bCs/>
          <w:lang w:val="de-DE"/>
        </w:rPr>
        <w:t xml:space="preserve">zu erzielen </w:t>
      </w:r>
      <w:r w:rsidR="00427349">
        <w:rPr>
          <w:b/>
          <w:bCs/>
          <w:lang w:val="de-DE"/>
        </w:rPr>
        <w:t xml:space="preserve">und </w:t>
      </w:r>
      <w:r w:rsidR="0012474A">
        <w:rPr>
          <w:b/>
          <w:bCs/>
          <w:lang w:val="de-DE"/>
        </w:rPr>
        <w:t xml:space="preserve">dadurch </w:t>
      </w:r>
      <w:r w:rsidR="00862C6A">
        <w:rPr>
          <w:b/>
          <w:bCs/>
          <w:lang w:val="de-DE"/>
        </w:rPr>
        <w:t>Therapien</w:t>
      </w:r>
      <w:r w:rsidR="008220F2">
        <w:rPr>
          <w:b/>
          <w:bCs/>
          <w:lang w:val="de-DE"/>
        </w:rPr>
        <w:t xml:space="preserve"> </w:t>
      </w:r>
      <w:r w:rsidR="00862C6A">
        <w:rPr>
          <w:b/>
          <w:bCs/>
          <w:lang w:val="de-DE"/>
        </w:rPr>
        <w:t xml:space="preserve">rascher </w:t>
      </w:r>
      <w:r w:rsidR="0012474A">
        <w:rPr>
          <w:b/>
          <w:bCs/>
          <w:lang w:val="de-DE"/>
        </w:rPr>
        <w:t xml:space="preserve">zu </w:t>
      </w:r>
      <w:r w:rsidR="008220F2">
        <w:rPr>
          <w:b/>
          <w:bCs/>
          <w:lang w:val="de-DE"/>
        </w:rPr>
        <w:t>beginnen</w:t>
      </w:r>
      <w:r w:rsidR="00427349">
        <w:rPr>
          <w:b/>
          <w:bCs/>
          <w:lang w:val="de-DE"/>
        </w:rPr>
        <w:t xml:space="preserve">. </w:t>
      </w:r>
      <w:r w:rsidR="00802C49">
        <w:rPr>
          <w:b/>
          <w:bCs/>
          <w:lang w:val="de-DE"/>
        </w:rPr>
        <w:t>In</w:t>
      </w:r>
      <w:r w:rsidR="003A6140">
        <w:rPr>
          <w:b/>
          <w:bCs/>
          <w:lang w:val="de-DE"/>
        </w:rPr>
        <w:t xml:space="preserve"> der Studie der </w:t>
      </w:r>
      <w:r w:rsidR="003A6140" w:rsidRPr="003A6140">
        <w:rPr>
          <w:b/>
          <w:bCs/>
        </w:rPr>
        <w:t>Karl Landsteiner Privatuniversität für Gesundheitswissenschaften</w:t>
      </w:r>
      <w:r w:rsidR="003A6140">
        <w:rPr>
          <w:b/>
          <w:bCs/>
          <w:lang w:val="de-DE"/>
        </w:rPr>
        <w:t xml:space="preserve"> (</w:t>
      </w:r>
      <w:proofErr w:type="gramStart"/>
      <w:r w:rsidR="003A6140">
        <w:rPr>
          <w:b/>
          <w:bCs/>
          <w:lang w:val="de-DE"/>
        </w:rPr>
        <w:t>KL Krems</w:t>
      </w:r>
      <w:proofErr w:type="gramEnd"/>
      <w:r w:rsidR="003A6140">
        <w:rPr>
          <w:b/>
          <w:bCs/>
          <w:lang w:val="de-DE"/>
        </w:rPr>
        <w:t>)</w:t>
      </w:r>
      <w:r w:rsidR="00802C49">
        <w:rPr>
          <w:b/>
          <w:bCs/>
          <w:lang w:val="de-DE"/>
        </w:rPr>
        <w:t xml:space="preserve"> wurde dabei</w:t>
      </w:r>
      <w:r w:rsidR="00E17D3B">
        <w:rPr>
          <w:b/>
          <w:bCs/>
          <w:lang w:val="de-DE"/>
        </w:rPr>
        <w:t xml:space="preserve"> </w:t>
      </w:r>
      <w:r w:rsidR="008220F2">
        <w:rPr>
          <w:b/>
          <w:bCs/>
          <w:lang w:val="de-DE"/>
        </w:rPr>
        <w:t xml:space="preserve">die </w:t>
      </w:r>
      <w:r w:rsidR="00802C49">
        <w:rPr>
          <w:b/>
          <w:bCs/>
          <w:lang w:val="de-DE"/>
        </w:rPr>
        <w:t xml:space="preserve">Konzentration an CXCL13 in der Spinalflüssigkeit </w:t>
      </w:r>
      <w:r w:rsidR="007B6E63">
        <w:rPr>
          <w:b/>
          <w:bCs/>
          <w:lang w:val="de-DE"/>
        </w:rPr>
        <w:t xml:space="preserve">von &gt; 271 </w:t>
      </w:r>
      <w:proofErr w:type="spellStart"/>
      <w:r w:rsidR="007B6E63">
        <w:rPr>
          <w:b/>
          <w:bCs/>
          <w:lang w:val="de-DE"/>
        </w:rPr>
        <w:t>pg</w:t>
      </w:r>
      <w:proofErr w:type="spellEnd"/>
      <w:r w:rsidR="007B6E63">
        <w:rPr>
          <w:b/>
          <w:bCs/>
          <w:lang w:val="de-DE"/>
        </w:rPr>
        <w:t xml:space="preserve">/ml </w:t>
      </w:r>
      <w:r w:rsidR="00F11AAE">
        <w:rPr>
          <w:b/>
          <w:bCs/>
          <w:lang w:val="de-DE"/>
        </w:rPr>
        <w:t xml:space="preserve">mit sehr hoher statistischer Sicherheit </w:t>
      </w:r>
      <w:r w:rsidR="007B6E63">
        <w:rPr>
          <w:b/>
          <w:bCs/>
          <w:lang w:val="de-DE"/>
        </w:rPr>
        <w:t xml:space="preserve">als Schwellenwert </w:t>
      </w:r>
      <w:r w:rsidR="00802C49">
        <w:rPr>
          <w:b/>
          <w:bCs/>
          <w:lang w:val="de-DE"/>
        </w:rPr>
        <w:t>festgestellt, d</w:t>
      </w:r>
      <w:r w:rsidR="007B6E63">
        <w:rPr>
          <w:b/>
          <w:bCs/>
          <w:lang w:val="de-DE"/>
        </w:rPr>
        <w:t>er</w:t>
      </w:r>
      <w:r w:rsidR="00802C49">
        <w:rPr>
          <w:b/>
          <w:bCs/>
          <w:lang w:val="de-DE"/>
        </w:rPr>
        <w:t xml:space="preserve"> eine </w:t>
      </w:r>
      <w:r w:rsidR="00F11AAE">
        <w:rPr>
          <w:b/>
          <w:bCs/>
          <w:lang w:val="de-DE"/>
        </w:rPr>
        <w:t>bessere</w:t>
      </w:r>
      <w:r w:rsidR="00802C49">
        <w:rPr>
          <w:b/>
          <w:bCs/>
          <w:lang w:val="de-DE"/>
        </w:rPr>
        <w:t xml:space="preserve"> Diagnose der Neuroborreliose erlaubt. </w:t>
      </w:r>
    </w:p>
    <w:p w14:paraId="7B5B7FFC" w14:textId="77777777" w:rsidR="00D3770A" w:rsidRDefault="00D3770A" w:rsidP="00BB340D">
      <w:pPr>
        <w:spacing w:line="300" w:lineRule="exact"/>
      </w:pPr>
    </w:p>
    <w:p w14:paraId="33DD9AB0" w14:textId="38C28504" w:rsidR="00D90DA8" w:rsidRDefault="00453FBB" w:rsidP="00BB340D">
      <w:pPr>
        <w:spacing w:line="300" w:lineRule="exact"/>
        <w:rPr>
          <w:lang w:val="de-DE"/>
        </w:rPr>
      </w:pPr>
      <w:r>
        <w:rPr>
          <w:lang w:val="de-DE"/>
        </w:rPr>
        <w:t xml:space="preserve">Borreliose wird durch Infektionen mit dem </w:t>
      </w:r>
      <w:r w:rsidR="00D90DA8">
        <w:rPr>
          <w:lang w:val="de-DE"/>
        </w:rPr>
        <w:t xml:space="preserve">Bakterium </w:t>
      </w:r>
      <w:r w:rsidR="00D90DA8" w:rsidRPr="00D90DA8">
        <w:rPr>
          <w:i/>
          <w:iCs/>
          <w:lang w:val="de-DE"/>
        </w:rPr>
        <w:t xml:space="preserve">Borrelia </w:t>
      </w:r>
      <w:proofErr w:type="spellStart"/>
      <w:r w:rsidR="00D90DA8" w:rsidRPr="00D90DA8">
        <w:rPr>
          <w:i/>
          <w:iCs/>
          <w:lang w:val="de-DE"/>
        </w:rPr>
        <w:t>burgdoferi</w:t>
      </w:r>
      <w:proofErr w:type="spellEnd"/>
      <w:r w:rsidR="00D90DA8">
        <w:rPr>
          <w:lang w:val="de-DE"/>
        </w:rPr>
        <w:t xml:space="preserve"> </w:t>
      </w:r>
      <w:r>
        <w:rPr>
          <w:lang w:val="de-DE"/>
        </w:rPr>
        <w:t xml:space="preserve">verursacht, </w:t>
      </w:r>
      <w:r w:rsidR="00762C8A">
        <w:rPr>
          <w:lang w:val="de-DE"/>
        </w:rPr>
        <w:t xml:space="preserve">wobei </w:t>
      </w:r>
      <w:r>
        <w:rPr>
          <w:lang w:val="de-DE"/>
        </w:rPr>
        <w:t>Zeckenbisse als häufigster Übertragungsweg</w:t>
      </w:r>
      <w:r w:rsidR="00762C8A">
        <w:rPr>
          <w:lang w:val="de-DE"/>
        </w:rPr>
        <w:t xml:space="preserve"> gelten</w:t>
      </w:r>
      <w:r w:rsidR="00D90DA8">
        <w:rPr>
          <w:lang w:val="de-DE"/>
        </w:rPr>
        <w:t xml:space="preserve">. </w:t>
      </w:r>
      <w:r w:rsidR="004C1E71">
        <w:rPr>
          <w:lang w:val="de-DE"/>
        </w:rPr>
        <w:t>I</w:t>
      </w:r>
      <w:r w:rsidR="00D90DA8">
        <w:rPr>
          <w:lang w:val="de-DE"/>
        </w:rPr>
        <w:t xml:space="preserve">n ca. 15% der Fälle </w:t>
      </w:r>
      <w:r w:rsidR="004C1E71">
        <w:rPr>
          <w:lang w:val="de-DE"/>
        </w:rPr>
        <w:t xml:space="preserve">breitet sich </w:t>
      </w:r>
      <w:r w:rsidR="00D90DA8">
        <w:rPr>
          <w:lang w:val="de-DE"/>
        </w:rPr>
        <w:t>die Infektion auf das Nervensystem aus</w:t>
      </w:r>
      <w:r w:rsidR="00FC3AE3">
        <w:rPr>
          <w:lang w:val="de-DE"/>
        </w:rPr>
        <w:t xml:space="preserve"> und </w:t>
      </w:r>
      <w:r w:rsidR="004C1E71">
        <w:rPr>
          <w:lang w:val="de-DE"/>
        </w:rPr>
        <w:t xml:space="preserve">verursacht eine </w:t>
      </w:r>
      <w:r w:rsidR="00542A44">
        <w:rPr>
          <w:lang w:val="de-DE"/>
        </w:rPr>
        <w:t>sogenannte</w:t>
      </w:r>
      <w:r w:rsidR="00FC3AE3">
        <w:rPr>
          <w:lang w:val="de-DE"/>
        </w:rPr>
        <w:t xml:space="preserve"> Neuroborreliose. </w:t>
      </w:r>
      <w:r w:rsidR="00883830">
        <w:rPr>
          <w:lang w:val="de-DE"/>
        </w:rPr>
        <w:t xml:space="preserve">Dies </w:t>
      </w:r>
      <w:r w:rsidR="00F11AAE">
        <w:rPr>
          <w:lang w:val="de-DE"/>
        </w:rPr>
        <w:t xml:space="preserve">bewirkt </w:t>
      </w:r>
      <w:r w:rsidR="00542A44">
        <w:rPr>
          <w:lang w:val="de-DE"/>
        </w:rPr>
        <w:t>Symptome wie</w:t>
      </w:r>
      <w:r w:rsidR="00883830">
        <w:rPr>
          <w:lang w:val="de-DE"/>
        </w:rPr>
        <w:t xml:space="preserve"> </w:t>
      </w:r>
      <w:r w:rsidR="00883830" w:rsidRPr="00883830">
        <w:rPr>
          <w:lang w:val="de-DE"/>
        </w:rPr>
        <w:t>Kopfschmerzen und Schwindel bis hin zu Lähmungen im Gesicht und Epilepsie.</w:t>
      </w:r>
      <w:r w:rsidR="00832A10">
        <w:rPr>
          <w:lang w:val="de-DE"/>
        </w:rPr>
        <w:t xml:space="preserve"> </w:t>
      </w:r>
      <w:r w:rsidR="00E67221">
        <w:rPr>
          <w:lang w:val="de-DE"/>
        </w:rPr>
        <w:t xml:space="preserve">Eine Diagnose ist schwierig und </w:t>
      </w:r>
      <w:r w:rsidR="00542A44">
        <w:rPr>
          <w:lang w:val="de-DE"/>
        </w:rPr>
        <w:t xml:space="preserve">umfasst </w:t>
      </w:r>
      <w:r w:rsidR="00E67221">
        <w:rPr>
          <w:lang w:val="de-DE"/>
        </w:rPr>
        <w:t xml:space="preserve">verschiedene Methoden. Zu diesen </w:t>
      </w:r>
      <w:r w:rsidR="0066169B">
        <w:rPr>
          <w:lang w:val="de-DE"/>
        </w:rPr>
        <w:t xml:space="preserve">gehören </w:t>
      </w:r>
      <w:r w:rsidR="006549C8">
        <w:rPr>
          <w:lang w:val="de-DE"/>
        </w:rPr>
        <w:t xml:space="preserve">die Identifikation </w:t>
      </w:r>
      <w:r w:rsidR="0066169B">
        <w:rPr>
          <w:lang w:val="de-DE"/>
        </w:rPr>
        <w:t>neurologische</w:t>
      </w:r>
      <w:r w:rsidR="00BE2C66">
        <w:rPr>
          <w:lang w:val="de-DE"/>
        </w:rPr>
        <w:t>r</w:t>
      </w:r>
      <w:r w:rsidR="0066169B">
        <w:rPr>
          <w:lang w:val="de-DE"/>
        </w:rPr>
        <w:t xml:space="preserve"> Auffälligkeiten, </w:t>
      </w:r>
      <w:r w:rsidR="0010275D">
        <w:rPr>
          <w:lang w:val="de-DE"/>
        </w:rPr>
        <w:t xml:space="preserve">die Messung </w:t>
      </w:r>
      <w:r w:rsidR="00F472B4">
        <w:rPr>
          <w:lang w:val="de-DE"/>
        </w:rPr>
        <w:t xml:space="preserve">der </w:t>
      </w:r>
      <w:r w:rsidR="006549C8">
        <w:rPr>
          <w:lang w:val="de-DE"/>
        </w:rPr>
        <w:t xml:space="preserve">Vermehrung </w:t>
      </w:r>
      <w:r w:rsidR="00F472B4">
        <w:rPr>
          <w:lang w:val="de-DE"/>
        </w:rPr>
        <w:t>weißer Blutkörperchen</w:t>
      </w:r>
      <w:r w:rsidR="006549C8">
        <w:rPr>
          <w:lang w:val="de-DE"/>
        </w:rPr>
        <w:t xml:space="preserve"> in der </w:t>
      </w:r>
      <w:r w:rsidR="006549C8" w:rsidRPr="006549C8">
        <w:rPr>
          <w:lang w:val="de-DE"/>
        </w:rPr>
        <w:t>Cerebrospinalflüssigkeit</w:t>
      </w:r>
      <w:r w:rsidR="006549C8">
        <w:rPr>
          <w:lang w:val="de-DE"/>
        </w:rPr>
        <w:t xml:space="preserve"> </w:t>
      </w:r>
      <w:r w:rsidR="006549C8" w:rsidRPr="006549C8">
        <w:rPr>
          <w:lang w:val="de-DE"/>
        </w:rPr>
        <w:t>(CSF)</w:t>
      </w:r>
      <w:r w:rsidR="00F472B4">
        <w:rPr>
          <w:lang w:val="de-DE"/>
        </w:rPr>
        <w:t xml:space="preserve"> sowie der Nachweis von spezifischen Antikörpern in der CSF. </w:t>
      </w:r>
      <w:r w:rsidR="00530D1F">
        <w:rPr>
          <w:lang w:val="de-DE"/>
        </w:rPr>
        <w:t xml:space="preserve">Doch all diese Methoden </w:t>
      </w:r>
      <w:proofErr w:type="gramStart"/>
      <w:r w:rsidR="00542A44">
        <w:rPr>
          <w:lang w:val="de-DE"/>
        </w:rPr>
        <w:t xml:space="preserve">sind </w:t>
      </w:r>
      <w:r w:rsidR="00530D1F">
        <w:rPr>
          <w:lang w:val="de-DE"/>
        </w:rPr>
        <w:t>verhältnismäßig</w:t>
      </w:r>
      <w:proofErr w:type="gramEnd"/>
      <w:r w:rsidR="00530D1F">
        <w:rPr>
          <w:lang w:val="de-DE"/>
        </w:rPr>
        <w:t xml:space="preserve"> unspezifisch</w:t>
      </w:r>
      <w:r w:rsidR="005F26A0">
        <w:rPr>
          <w:lang w:val="de-DE"/>
        </w:rPr>
        <w:t xml:space="preserve">, aufwendig und langwierig. </w:t>
      </w:r>
      <w:r w:rsidR="003F7AB9">
        <w:rPr>
          <w:lang w:val="de-DE"/>
        </w:rPr>
        <w:t>CXCL13, e</w:t>
      </w:r>
      <w:r w:rsidR="00A83E40">
        <w:rPr>
          <w:lang w:val="de-DE"/>
        </w:rPr>
        <w:t xml:space="preserve">in </w:t>
      </w:r>
      <w:r w:rsidR="00D40668">
        <w:rPr>
          <w:lang w:val="de-DE"/>
        </w:rPr>
        <w:t>Signalp</w:t>
      </w:r>
      <w:r w:rsidR="00A83E40">
        <w:rPr>
          <w:lang w:val="de-DE"/>
        </w:rPr>
        <w:t xml:space="preserve">rotein, das unmittelbar nach Infektionen mit </w:t>
      </w:r>
      <w:r w:rsidR="00A83E40" w:rsidRPr="00A83E40">
        <w:rPr>
          <w:i/>
          <w:iCs/>
          <w:lang w:val="de-DE"/>
        </w:rPr>
        <w:t>B. burgdorferi</w:t>
      </w:r>
      <w:r w:rsidR="00A83E40">
        <w:rPr>
          <w:lang w:val="de-DE"/>
        </w:rPr>
        <w:t xml:space="preserve"> gebildet wird</w:t>
      </w:r>
      <w:r w:rsidR="00D40668">
        <w:rPr>
          <w:lang w:val="de-DE"/>
        </w:rPr>
        <w:t xml:space="preserve"> und Immunreaktionen hervorruft</w:t>
      </w:r>
      <w:r w:rsidR="00A83E40">
        <w:rPr>
          <w:lang w:val="de-DE"/>
        </w:rPr>
        <w:t xml:space="preserve">, könnte </w:t>
      </w:r>
      <w:r w:rsidR="003F7AB9">
        <w:rPr>
          <w:lang w:val="de-DE"/>
        </w:rPr>
        <w:t>da genauere Diagnosen erlauben</w:t>
      </w:r>
      <w:r w:rsidR="00762C8A">
        <w:rPr>
          <w:lang w:val="de-DE"/>
        </w:rPr>
        <w:t xml:space="preserve"> – wenn man </w:t>
      </w:r>
      <w:r w:rsidR="00542A44">
        <w:rPr>
          <w:lang w:val="de-DE"/>
        </w:rPr>
        <w:t>wüsste</w:t>
      </w:r>
      <w:r w:rsidR="005B1B92">
        <w:rPr>
          <w:lang w:val="de-DE"/>
        </w:rPr>
        <w:t>, ab welcher</w:t>
      </w:r>
      <w:r w:rsidR="00762C8A">
        <w:rPr>
          <w:lang w:val="de-DE"/>
        </w:rPr>
        <w:t xml:space="preserve"> Konzentration </w:t>
      </w:r>
      <w:r w:rsidR="005B1B92">
        <w:rPr>
          <w:lang w:val="de-DE"/>
        </w:rPr>
        <w:t>eine klare Aussage möglich ist</w:t>
      </w:r>
      <w:r w:rsidR="00762C8A">
        <w:rPr>
          <w:lang w:val="de-DE"/>
        </w:rPr>
        <w:t xml:space="preserve">. Genau diesen </w:t>
      </w:r>
      <w:r w:rsidR="005B1B92">
        <w:rPr>
          <w:lang w:val="de-DE"/>
        </w:rPr>
        <w:t>Schwellenw</w:t>
      </w:r>
      <w:r w:rsidR="00762C8A">
        <w:rPr>
          <w:lang w:val="de-DE"/>
        </w:rPr>
        <w:t>ert hat</w:t>
      </w:r>
      <w:r w:rsidR="003F7AB9">
        <w:rPr>
          <w:lang w:val="de-DE"/>
        </w:rPr>
        <w:t xml:space="preserve"> ein Team der </w:t>
      </w:r>
      <w:proofErr w:type="gramStart"/>
      <w:r w:rsidR="003F7AB9">
        <w:rPr>
          <w:lang w:val="de-DE"/>
        </w:rPr>
        <w:t>KL Krems</w:t>
      </w:r>
      <w:proofErr w:type="gramEnd"/>
      <w:r w:rsidR="003F7AB9">
        <w:rPr>
          <w:lang w:val="de-DE"/>
        </w:rPr>
        <w:t xml:space="preserve"> </w:t>
      </w:r>
      <w:r w:rsidR="00762C8A">
        <w:rPr>
          <w:lang w:val="de-DE"/>
        </w:rPr>
        <w:t>nun gefunden.</w:t>
      </w:r>
    </w:p>
    <w:p w14:paraId="72A53018" w14:textId="4632F18B" w:rsidR="00542A44" w:rsidRDefault="00542A44" w:rsidP="00BB340D">
      <w:pPr>
        <w:spacing w:line="300" w:lineRule="exact"/>
        <w:rPr>
          <w:lang w:val="de-DE"/>
        </w:rPr>
      </w:pPr>
    </w:p>
    <w:p w14:paraId="2B693FD5" w14:textId="745CF8AA" w:rsidR="00542A44" w:rsidRPr="00B108ED" w:rsidRDefault="00B108ED" w:rsidP="00BB340D">
      <w:pPr>
        <w:spacing w:line="300" w:lineRule="exact"/>
        <w:rPr>
          <w:b/>
          <w:bCs/>
          <w:lang w:val="de-DE"/>
        </w:rPr>
      </w:pPr>
      <w:r w:rsidRPr="00B108ED">
        <w:rPr>
          <w:b/>
          <w:bCs/>
          <w:lang w:val="de-DE"/>
        </w:rPr>
        <w:t>Klare Schwelle</w:t>
      </w:r>
    </w:p>
    <w:p w14:paraId="2F70B6B3" w14:textId="0F31790E" w:rsidR="00D3770A" w:rsidRDefault="00B108ED" w:rsidP="00BB340D">
      <w:pPr>
        <w:spacing w:line="300" w:lineRule="exact"/>
        <w:rPr>
          <w:lang w:val="de-DE"/>
        </w:rPr>
      </w:pPr>
      <w:r>
        <w:rPr>
          <w:lang w:val="de-DE"/>
        </w:rPr>
        <w:t xml:space="preserve">„Unsere Messungen der Konzentration von CXCL13 in der CSF ergab einen deutlichen Unterschied zwischen </w:t>
      </w:r>
      <w:r w:rsidR="00A05A17">
        <w:rPr>
          <w:lang w:val="de-DE"/>
        </w:rPr>
        <w:t>Neuroborreliose-</w:t>
      </w:r>
      <w:r>
        <w:rPr>
          <w:lang w:val="de-DE"/>
        </w:rPr>
        <w:t xml:space="preserve">Betroffenen und Personen, </w:t>
      </w:r>
      <w:r w:rsidR="00A05A17">
        <w:rPr>
          <w:lang w:val="de-DE"/>
        </w:rPr>
        <w:t xml:space="preserve">bei denen </w:t>
      </w:r>
      <w:r>
        <w:rPr>
          <w:lang w:val="de-DE"/>
        </w:rPr>
        <w:t xml:space="preserve">diese Infektion </w:t>
      </w:r>
      <w:r w:rsidR="00A05A17">
        <w:rPr>
          <w:lang w:val="de-DE"/>
        </w:rPr>
        <w:t>klinisch nicht nachweisbar war</w:t>
      </w:r>
      <w:r w:rsidR="004F7D6A">
        <w:rPr>
          <w:lang w:val="de-DE"/>
        </w:rPr>
        <w:t>“</w:t>
      </w:r>
      <w:r w:rsidR="00BE2C66">
        <w:rPr>
          <w:lang w:val="de-DE"/>
        </w:rPr>
        <w:t xml:space="preserve">, </w:t>
      </w:r>
      <w:r w:rsidR="004F7D6A">
        <w:rPr>
          <w:lang w:val="de-DE"/>
        </w:rPr>
        <w:t xml:space="preserve">führt Dr. Christoph Waiß von der </w:t>
      </w:r>
      <w:r w:rsidR="004F7D6A" w:rsidRPr="004F7D6A">
        <w:rPr>
          <w:lang w:val="de-DE"/>
        </w:rPr>
        <w:t>Klinische</w:t>
      </w:r>
      <w:r w:rsidR="00BE2C66">
        <w:rPr>
          <w:lang w:val="de-DE"/>
        </w:rPr>
        <w:t>n</w:t>
      </w:r>
      <w:r w:rsidR="004F7D6A" w:rsidRPr="004F7D6A">
        <w:rPr>
          <w:lang w:val="de-DE"/>
        </w:rPr>
        <w:t xml:space="preserve"> Abteilung für Neurologie</w:t>
      </w:r>
      <w:r w:rsidR="004F7D6A">
        <w:rPr>
          <w:lang w:val="de-DE"/>
        </w:rPr>
        <w:t xml:space="preserve"> des</w:t>
      </w:r>
      <w:r w:rsidR="00A05A17">
        <w:rPr>
          <w:lang w:val="de-DE"/>
        </w:rPr>
        <w:t xml:space="preserve"> </w:t>
      </w:r>
      <w:r w:rsidR="004F7D6A" w:rsidRPr="004F7D6A">
        <w:rPr>
          <w:lang w:val="de-DE"/>
        </w:rPr>
        <w:t>Universitätsklinikum</w:t>
      </w:r>
      <w:r w:rsidR="00F33D4A">
        <w:rPr>
          <w:lang w:val="de-DE"/>
        </w:rPr>
        <w:t>s</w:t>
      </w:r>
      <w:r w:rsidR="004F7D6A" w:rsidRPr="004F7D6A">
        <w:rPr>
          <w:lang w:val="de-DE"/>
        </w:rPr>
        <w:t xml:space="preserve"> St. Pölten</w:t>
      </w:r>
      <w:r w:rsidR="004F7D6A">
        <w:rPr>
          <w:lang w:val="de-DE"/>
        </w:rPr>
        <w:t xml:space="preserve"> </w:t>
      </w:r>
      <w:r w:rsidR="00C709DF" w:rsidRPr="007E2478">
        <w:rPr>
          <w:rFonts w:cstheme="minorHAnsi"/>
          <w:lang w:val="de-DE"/>
        </w:rPr>
        <w:t>(</w:t>
      </w:r>
      <w:r w:rsidR="00C709DF" w:rsidRPr="007E2478">
        <w:rPr>
          <w:rFonts w:cstheme="minorHAnsi"/>
        </w:rPr>
        <w:t xml:space="preserve">einem Lehr- und Forschungsstandort der </w:t>
      </w:r>
      <w:proofErr w:type="gramStart"/>
      <w:r w:rsidR="00C709DF" w:rsidRPr="007E2478">
        <w:rPr>
          <w:rFonts w:cstheme="minorHAnsi"/>
        </w:rPr>
        <w:t>KL Krems</w:t>
      </w:r>
      <w:proofErr w:type="gramEnd"/>
      <w:r w:rsidR="00C709DF" w:rsidRPr="007E2478">
        <w:rPr>
          <w:rFonts w:cstheme="minorHAnsi"/>
        </w:rPr>
        <w:t>)</w:t>
      </w:r>
      <w:r w:rsidR="00C709DF">
        <w:rPr>
          <w:rFonts w:cstheme="minorHAnsi"/>
          <w:lang w:val="de-DE"/>
        </w:rPr>
        <w:t xml:space="preserve"> aus</w:t>
      </w:r>
      <w:r w:rsidR="00BE2C66">
        <w:rPr>
          <w:rFonts w:cstheme="minorHAnsi"/>
          <w:lang w:val="de-DE"/>
        </w:rPr>
        <w:t>.</w:t>
      </w:r>
      <w:r w:rsidR="00C709DF">
        <w:rPr>
          <w:rFonts w:cstheme="minorHAnsi"/>
          <w:lang w:val="de-DE"/>
        </w:rPr>
        <w:t xml:space="preserve"> </w:t>
      </w:r>
      <w:r w:rsidR="00C709DF">
        <w:rPr>
          <w:lang w:val="de-DE"/>
        </w:rPr>
        <w:t>„</w:t>
      </w:r>
      <w:r w:rsidR="00AF3057">
        <w:rPr>
          <w:lang w:val="de-DE"/>
        </w:rPr>
        <w:t xml:space="preserve">In der Gruppe der </w:t>
      </w:r>
      <w:r>
        <w:rPr>
          <w:lang w:val="de-DE"/>
        </w:rPr>
        <w:t>Betroffene</w:t>
      </w:r>
      <w:r w:rsidR="00AF3057">
        <w:rPr>
          <w:lang w:val="de-DE"/>
        </w:rPr>
        <w:t>n</w:t>
      </w:r>
      <w:r>
        <w:rPr>
          <w:lang w:val="de-DE"/>
        </w:rPr>
        <w:t xml:space="preserve"> </w:t>
      </w:r>
      <w:r w:rsidR="00AF3057">
        <w:rPr>
          <w:lang w:val="de-DE"/>
        </w:rPr>
        <w:t>lag der Mittelwert bei</w:t>
      </w:r>
      <w:r>
        <w:rPr>
          <w:lang w:val="de-DE"/>
        </w:rPr>
        <w:t xml:space="preserve"> </w:t>
      </w:r>
      <w:r w:rsidR="00AF3057">
        <w:rPr>
          <w:lang w:val="de-DE"/>
        </w:rPr>
        <w:t>8.273</w:t>
      </w:r>
      <w:r>
        <w:rPr>
          <w:lang w:val="de-DE"/>
        </w:rPr>
        <w:t xml:space="preserve"> Pikogramm pro Milliliter CF</w:t>
      </w:r>
      <w:r w:rsidR="003B4505">
        <w:rPr>
          <w:lang w:val="de-DE"/>
        </w:rPr>
        <w:t xml:space="preserve">S </w:t>
      </w:r>
      <w:r w:rsidR="00BE2C66">
        <w:rPr>
          <w:lang w:val="de-DE"/>
        </w:rPr>
        <w:t xml:space="preserve">– </w:t>
      </w:r>
      <w:r>
        <w:rPr>
          <w:lang w:val="de-DE"/>
        </w:rPr>
        <w:t>während bei nicht Betroffene</w:t>
      </w:r>
      <w:r w:rsidR="00A05A17">
        <w:rPr>
          <w:lang w:val="de-DE"/>
        </w:rPr>
        <w:t>n</w:t>
      </w:r>
      <w:r>
        <w:rPr>
          <w:lang w:val="de-DE"/>
        </w:rPr>
        <w:t xml:space="preserve"> </w:t>
      </w:r>
      <w:r w:rsidR="00AF3057">
        <w:rPr>
          <w:lang w:val="de-DE"/>
        </w:rPr>
        <w:t>dieser Wert bei 45 lag</w:t>
      </w:r>
      <w:r w:rsidR="001D1D6E">
        <w:rPr>
          <w:lang w:val="de-DE"/>
        </w:rPr>
        <w:t>.</w:t>
      </w:r>
      <w:r>
        <w:rPr>
          <w:lang w:val="de-DE"/>
        </w:rPr>
        <w:t>“</w:t>
      </w:r>
      <w:r w:rsidR="00F25882">
        <w:rPr>
          <w:lang w:val="de-DE"/>
        </w:rPr>
        <w:t xml:space="preserve"> </w:t>
      </w:r>
    </w:p>
    <w:p w14:paraId="401F0868" w14:textId="4A27B77D" w:rsidR="00F25882" w:rsidRDefault="00F25882" w:rsidP="00BB340D">
      <w:pPr>
        <w:spacing w:line="300" w:lineRule="exact"/>
        <w:rPr>
          <w:lang w:val="de-DE"/>
        </w:rPr>
      </w:pPr>
    </w:p>
    <w:p w14:paraId="70B71E1C" w14:textId="26C9827D" w:rsidR="00F25882" w:rsidRDefault="00F25882" w:rsidP="00BB340D">
      <w:pPr>
        <w:spacing w:line="300" w:lineRule="exact"/>
        <w:rPr>
          <w:lang w:val="de-DE"/>
        </w:rPr>
      </w:pPr>
      <w:r>
        <w:rPr>
          <w:lang w:val="de-DE"/>
        </w:rPr>
        <w:t>In der Folge wertete das Team um Dr. Waiß die Daten mittels komplexer statistischer Verfahren weite</w:t>
      </w:r>
      <w:r w:rsidR="00483C82">
        <w:rPr>
          <w:lang w:val="de-DE"/>
        </w:rPr>
        <w:t>r</w:t>
      </w:r>
      <w:r>
        <w:rPr>
          <w:lang w:val="de-DE"/>
        </w:rPr>
        <w:t xml:space="preserve"> aus und identifizierte den Wert an CXCL13, der eine Diagnose mit hoher Spezifität und Sensitivität erlauben würde. </w:t>
      </w:r>
      <w:r w:rsidR="00E86B97">
        <w:rPr>
          <w:lang w:val="de-DE"/>
        </w:rPr>
        <w:t xml:space="preserve">„Unsere Analyse ergab 271 Pikogramm pro Milliliter. </w:t>
      </w:r>
      <w:r w:rsidR="00705595">
        <w:rPr>
          <w:lang w:val="de-DE"/>
        </w:rPr>
        <w:t xml:space="preserve">Dieser erlaubt die </w:t>
      </w:r>
      <w:r w:rsidR="004A44F5">
        <w:rPr>
          <w:lang w:val="de-DE"/>
        </w:rPr>
        <w:t>Diagnose</w:t>
      </w:r>
      <w:r w:rsidR="00705595">
        <w:rPr>
          <w:lang w:val="de-DE"/>
        </w:rPr>
        <w:t xml:space="preserve"> von </w:t>
      </w:r>
      <w:r w:rsidR="00E86B97">
        <w:rPr>
          <w:lang w:val="de-DE"/>
        </w:rPr>
        <w:t xml:space="preserve">Neuroborreliose mit </w:t>
      </w:r>
      <w:r w:rsidR="00705595">
        <w:rPr>
          <w:lang w:val="de-DE"/>
        </w:rPr>
        <w:t>einer</w:t>
      </w:r>
      <w:r w:rsidR="00E86B97">
        <w:rPr>
          <w:lang w:val="de-DE"/>
        </w:rPr>
        <w:t xml:space="preserve"> Spezifität</w:t>
      </w:r>
      <w:r w:rsidR="00705595">
        <w:rPr>
          <w:lang w:val="de-DE"/>
        </w:rPr>
        <w:t xml:space="preserve"> von </w:t>
      </w:r>
      <w:r w:rsidR="00E86B97">
        <w:rPr>
          <w:lang w:val="de-DE"/>
        </w:rPr>
        <w:t xml:space="preserve">97,2 % und </w:t>
      </w:r>
      <w:r w:rsidR="00705595">
        <w:rPr>
          <w:lang w:val="de-DE"/>
        </w:rPr>
        <w:t xml:space="preserve">einer Sensitivität von 95,2 %. Das ist </w:t>
      </w:r>
      <w:proofErr w:type="gramStart"/>
      <w:r w:rsidR="00705595">
        <w:rPr>
          <w:lang w:val="de-DE"/>
        </w:rPr>
        <w:t xml:space="preserve">wirklich </w:t>
      </w:r>
      <w:r w:rsidR="004A44F5">
        <w:rPr>
          <w:lang w:val="de-DE"/>
        </w:rPr>
        <w:t>a</w:t>
      </w:r>
      <w:r w:rsidR="00705595">
        <w:rPr>
          <w:lang w:val="de-DE"/>
        </w:rPr>
        <w:t>ussagek</w:t>
      </w:r>
      <w:r w:rsidR="00EA0D0B">
        <w:rPr>
          <w:lang w:val="de-DE"/>
        </w:rPr>
        <w:t>r</w:t>
      </w:r>
      <w:r w:rsidR="00705595">
        <w:rPr>
          <w:lang w:val="de-DE"/>
        </w:rPr>
        <w:t>äftig</w:t>
      </w:r>
      <w:proofErr w:type="gramEnd"/>
      <w:r w:rsidR="00705595">
        <w:rPr>
          <w:lang w:val="de-DE"/>
        </w:rPr>
        <w:t>!“</w:t>
      </w:r>
      <w:r w:rsidR="008220F2">
        <w:rPr>
          <w:lang w:val="de-DE"/>
        </w:rPr>
        <w:t xml:space="preserve"> Die Ursache für die hohe </w:t>
      </w:r>
      <w:r w:rsidR="008220F2">
        <w:rPr>
          <w:lang w:val="de-DE"/>
        </w:rPr>
        <w:lastRenderedPageBreak/>
        <w:t>Spezifität ist dabei, dass CXCL13 erst dann freigesetzt w</w:t>
      </w:r>
      <w:r w:rsidR="00127574">
        <w:rPr>
          <w:lang w:val="de-DE"/>
        </w:rPr>
        <w:t>ird</w:t>
      </w:r>
      <w:r w:rsidR="008220F2">
        <w:rPr>
          <w:lang w:val="de-DE"/>
        </w:rPr>
        <w:t xml:space="preserve">, wenn Oberflächenproteine von </w:t>
      </w:r>
      <w:r w:rsidR="008220F2" w:rsidRPr="00D90DA8">
        <w:rPr>
          <w:i/>
          <w:iCs/>
          <w:lang w:val="de-DE"/>
        </w:rPr>
        <w:t>B</w:t>
      </w:r>
      <w:r w:rsidR="008220F2">
        <w:rPr>
          <w:i/>
          <w:iCs/>
          <w:lang w:val="de-DE"/>
        </w:rPr>
        <w:t>.</w:t>
      </w:r>
      <w:r w:rsidR="008220F2" w:rsidRPr="00D90DA8">
        <w:rPr>
          <w:i/>
          <w:iCs/>
          <w:lang w:val="de-DE"/>
        </w:rPr>
        <w:t xml:space="preserve"> </w:t>
      </w:r>
      <w:proofErr w:type="spellStart"/>
      <w:r w:rsidR="008220F2" w:rsidRPr="00D90DA8">
        <w:rPr>
          <w:i/>
          <w:iCs/>
          <w:lang w:val="de-DE"/>
        </w:rPr>
        <w:t>burgdoferi</w:t>
      </w:r>
      <w:proofErr w:type="spellEnd"/>
      <w:r w:rsidR="008220F2">
        <w:rPr>
          <w:lang w:val="de-DE"/>
        </w:rPr>
        <w:t xml:space="preserve"> mit </w:t>
      </w:r>
      <w:r w:rsidR="00127574">
        <w:rPr>
          <w:lang w:val="de-DE"/>
        </w:rPr>
        <w:t xml:space="preserve">Zellen des Immunsystems reagieren – und </w:t>
      </w:r>
      <w:r w:rsidR="00A05A5B">
        <w:rPr>
          <w:lang w:val="de-DE"/>
        </w:rPr>
        <w:t>das</w:t>
      </w:r>
      <w:r w:rsidR="00127574">
        <w:rPr>
          <w:lang w:val="de-DE"/>
        </w:rPr>
        <w:t xml:space="preserve"> lang</w:t>
      </w:r>
      <w:r w:rsidR="00EA0D0B">
        <w:rPr>
          <w:lang w:val="de-DE"/>
        </w:rPr>
        <w:t>e</w:t>
      </w:r>
      <w:r w:rsidR="00127574">
        <w:rPr>
          <w:lang w:val="de-DE"/>
        </w:rPr>
        <w:t xml:space="preserve"> bevor Antikörper gegen das Bakterium gebildet werden</w:t>
      </w:r>
      <w:r w:rsidR="00A05A5B">
        <w:rPr>
          <w:lang w:val="de-DE"/>
        </w:rPr>
        <w:t>, was eine frühere Diagnose unterstütz</w:t>
      </w:r>
      <w:r w:rsidR="0010275D">
        <w:rPr>
          <w:lang w:val="de-DE"/>
        </w:rPr>
        <w:t>t</w:t>
      </w:r>
      <w:r w:rsidR="00A05A5B">
        <w:rPr>
          <w:lang w:val="de-DE"/>
        </w:rPr>
        <w:t>.</w:t>
      </w:r>
    </w:p>
    <w:p w14:paraId="0D3214FA" w14:textId="46D0CB17" w:rsidR="00F25882" w:rsidRDefault="00F25882" w:rsidP="00BB340D">
      <w:pPr>
        <w:spacing w:line="300" w:lineRule="exact"/>
        <w:rPr>
          <w:lang w:val="de-DE"/>
        </w:rPr>
      </w:pPr>
    </w:p>
    <w:p w14:paraId="530BFDDB" w14:textId="152B1B23" w:rsidR="00DE12FA" w:rsidRPr="00A65089" w:rsidRDefault="00DE12FA" w:rsidP="00BB340D">
      <w:pPr>
        <w:spacing w:line="300" w:lineRule="exact"/>
        <w:rPr>
          <w:b/>
          <w:bCs/>
          <w:lang w:val="de-DE"/>
        </w:rPr>
      </w:pPr>
      <w:r w:rsidRPr="00A65089">
        <w:rPr>
          <w:b/>
          <w:bCs/>
          <w:lang w:val="de-DE"/>
        </w:rPr>
        <w:t xml:space="preserve">Neurologie aus NÖ </w:t>
      </w:r>
    </w:p>
    <w:p w14:paraId="687CE64F" w14:textId="23143700" w:rsidR="00F25882" w:rsidRDefault="00F25882" w:rsidP="00BB340D">
      <w:pPr>
        <w:spacing w:line="300" w:lineRule="exact"/>
        <w:rPr>
          <w:lang w:val="de-DE"/>
        </w:rPr>
      </w:pPr>
      <w:r>
        <w:rPr>
          <w:lang w:val="de-DE"/>
        </w:rPr>
        <w:t xml:space="preserve">Grundlage </w:t>
      </w:r>
      <w:r w:rsidR="00DE12FA">
        <w:rPr>
          <w:lang w:val="de-DE"/>
        </w:rPr>
        <w:t xml:space="preserve">der Ergebnisse des Teams waren Daten aus allen sechs Neurologie-Abteilungen der Landeskrankenhäuser in Niederösterreich. Hier wurden </w:t>
      </w:r>
      <w:r w:rsidR="005C048B">
        <w:rPr>
          <w:lang w:val="de-DE"/>
        </w:rPr>
        <w:t xml:space="preserve">in </w:t>
      </w:r>
      <w:r w:rsidR="00A65089">
        <w:rPr>
          <w:lang w:val="de-DE"/>
        </w:rPr>
        <w:t xml:space="preserve">den Jahren 2017 bis 2022 </w:t>
      </w:r>
      <w:r w:rsidR="005C048B">
        <w:rPr>
          <w:lang w:val="de-DE"/>
        </w:rPr>
        <w:t xml:space="preserve">CSF-Proben </w:t>
      </w:r>
      <w:r w:rsidR="00DE12FA">
        <w:rPr>
          <w:lang w:val="de-DE"/>
        </w:rPr>
        <w:t>von insgesamt 440 Patientinnen und Patienten erfasst</w:t>
      </w:r>
      <w:r w:rsidR="0005727E">
        <w:rPr>
          <w:lang w:val="de-DE"/>
        </w:rPr>
        <w:t>.</w:t>
      </w:r>
      <w:r w:rsidR="005C048B">
        <w:rPr>
          <w:lang w:val="de-DE"/>
        </w:rPr>
        <w:t xml:space="preserve"> Diese Anzahl ermöglichte bei den späteren Auswertungen Ergebnisse mit hoher statistischer Sicherheit zu erzielen.</w:t>
      </w:r>
      <w:r w:rsidR="0005727E">
        <w:rPr>
          <w:lang w:val="de-DE"/>
        </w:rPr>
        <w:t xml:space="preserve"> Bei 42 </w:t>
      </w:r>
      <w:r w:rsidR="005C048B">
        <w:rPr>
          <w:lang w:val="de-DE"/>
        </w:rPr>
        <w:t>der 440</w:t>
      </w:r>
      <w:r w:rsidR="0005727E">
        <w:rPr>
          <w:lang w:val="de-DE"/>
        </w:rPr>
        <w:t xml:space="preserve"> Personen lag eine klar diagnostizierte Neuroborreliose vo</w:t>
      </w:r>
      <w:r w:rsidR="002C58E2">
        <w:rPr>
          <w:lang w:val="de-DE"/>
        </w:rPr>
        <w:t xml:space="preserve">r, bei den </w:t>
      </w:r>
      <w:r w:rsidR="0005727E">
        <w:rPr>
          <w:lang w:val="de-DE"/>
        </w:rPr>
        <w:t>anderen nicht</w:t>
      </w:r>
      <w:r w:rsidR="002C58E2">
        <w:rPr>
          <w:lang w:val="de-DE"/>
        </w:rPr>
        <w:t xml:space="preserve">. Diese 398 </w:t>
      </w:r>
      <w:r w:rsidR="0005727E">
        <w:rPr>
          <w:lang w:val="de-DE"/>
        </w:rPr>
        <w:t xml:space="preserve">dienten als Kontrollgruppe. </w:t>
      </w:r>
      <w:r w:rsidR="00A65089">
        <w:rPr>
          <w:lang w:val="de-DE"/>
        </w:rPr>
        <w:t xml:space="preserve">Die Messung der CXCL13-Werte erfolgte dann zentral und mittels eines kommerziell verfügbaren Test-Kits (ELISA). </w:t>
      </w:r>
    </w:p>
    <w:p w14:paraId="2352261E" w14:textId="218D2431" w:rsidR="005C048B" w:rsidRDefault="005C048B" w:rsidP="00BB340D">
      <w:pPr>
        <w:spacing w:line="300" w:lineRule="exact"/>
        <w:rPr>
          <w:lang w:val="de-DE"/>
        </w:rPr>
      </w:pPr>
    </w:p>
    <w:p w14:paraId="3EB236BB" w14:textId="792179D6" w:rsidR="005C048B" w:rsidRDefault="005C048B" w:rsidP="00BB340D">
      <w:pPr>
        <w:spacing w:line="300" w:lineRule="exact"/>
        <w:rPr>
          <w:lang w:val="de-DE"/>
        </w:rPr>
      </w:pPr>
      <w:r>
        <w:rPr>
          <w:lang w:val="de-DE"/>
        </w:rPr>
        <w:t>Für Dr. Waiß ergibt sich aus der hohen Aussagekraft des CXCL</w:t>
      </w:r>
      <w:r w:rsidR="0010275D">
        <w:rPr>
          <w:lang w:val="de-DE"/>
        </w:rPr>
        <w:t>13</w:t>
      </w:r>
      <w:r>
        <w:rPr>
          <w:lang w:val="de-DE"/>
        </w:rPr>
        <w:t>-Werts in der CSF sowie dem leicht verfügbaren Test zur Konzentrationsmessung ein klarer klinisc</w:t>
      </w:r>
      <w:r w:rsidR="00F11AAE">
        <w:rPr>
          <w:lang w:val="de-DE"/>
        </w:rPr>
        <w:t>h</w:t>
      </w:r>
      <w:r>
        <w:rPr>
          <w:lang w:val="de-DE"/>
        </w:rPr>
        <w:t xml:space="preserve">er Nutzen der nun im </w:t>
      </w:r>
      <w:r w:rsidRPr="009B0D7B">
        <w:rPr>
          <w:i/>
          <w:iCs/>
          <w:lang w:val="de-DE"/>
        </w:rPr>
        <w:t xml:space="preserve">Journal </w:t>
      </w:r>
      <w:proofErr w:type="spellStart"/>
      <w:r w:rsidRPr="009B0D7B">
        <w:rPr>
          <w:i/>
          <w:iCs/>
          <w:lang w:val="de-DE"/>
        </w:rPr>
        <w:t>of</w:t>
      </w:r>
      <w:proofErr w:type="spellEnd"/>
      <w:r w:rsidRPr="009B0D7B">
        <w:rPr>
          <w:i/>
          <w:iCs/>
          <w:lang w:val="de-DE"/>
        </w:rPr>
        <w:t xml:space="preserve"> Central </w:t>
      </w:r>
      <w:proofErr w:type="spellStart"/>
      <w:r w:rsidRPr="009B0D7B">
        <w:rPr>
          <w:i/>
          <w:iCs/>
          <w:lang w:val="de-DE"/>
        </w:rPr>
        <w:t>Nervous</w:t>
      </w:r>
      <w:proofErr w:type="spellEnd"/>
      <w:r w:rsidRPr="009B0D7B">
        <w:rPr>
          <w:i/>
          <w:iCs/>
          <w:lang w:val="de-DE"/>
        </w:rPr>
        <w:t xml:space="preserve"> System Disease</w:t>
      </w:r>
      <w:r>
        <w:rPr>
          <w:lang w:val="de-DE"/>
        </w:rPr>
        <w:t xml:space="preserve"> veröffentlichten Studie: „</w:t>
      </w:r>
      <w:r w:rsidR="00BF01DB">
        <w:rPr>
          <w:lang w:val="de-DE"/>
        </w:rPr>
        <w:t xml:space="preserve">Die Konzentration von CXCL13 ist ein hervorragender Biomarker, der </w:t>
      </w:r>
      <w:r w:rsidR="00AB7A8E">
        <w:rPr>
          <w:lang w:val="de-DE"/>
        </w:rPr>
        <w:t>bereits kurz nach einer Infektion die Diagnose einer Neuroborreliose</w:t>
      </w:r>
      <w:r w:rsidR="00F16416">
        <w:rPr>
          <w:lang w:val="de-DE"/>
        </w:rPr>
        <w:t>, insbesondere in unklaren Fällen,</w:t>
      </w:r>
      <w:r w:rsidR="00AB7A8E">
        <w:rPr>
          <w:lang w:val="de-DE"/>
        </w:rPr>
        <w:t xml:space="preserve"> unterstützen kann. Gemeinsam mit den Kolleginnen und Kollegen, die an dieser Studie mitgewirkt haben</w:t>
      </w:r>
      <w:r w:rsidR="0010275D">
        <w:rPr>
          <w:lang w:val="de-DE"/>
        </w:rPr>
        <w:t>,</w:t>
      </w:r>
      <w:r w:rsidR="00AB7A8E">
        <w:rPr>
          <w:lang w:val="de-DE"/>
        </w:rPr>
        <w:t xml:space="preserve"> bin ich der Ansicht, dass dieser Biomarker in die </w:t>
      </w:r>
      <w:r w:rsidR="0010275D">
        <w:rPr>
          <w:lang w:val="de-DE"/>
        </w:rPr>
        <w:t>Routinediagnostik</w:t>
      </w:r>
      <w:r w:rsidR="00AB7A8E">
        <w:rPr>
          <w:lang w:val="de-DE"/>
        </w:rPr>
        <w:t xml:space="preserve"> der Neuroborreliose mit aufgenommen werden sollte</w:t>
      </w:r>
      <w:r w:rsidR="0010275D">
        <w:rPr>
          <w:lang w:val="de-DE"/>
        </w:rPr>
        <w:t>.</w:t>
      </w:r>
      <w:r w:rsidR="00AB7A8E">
        <w:rPr>
          <w:lang w:val="de-DE"/>
        </w:rPr>
        <w:t>“</w:t>
      </w:r>
    </w:p>
    <w:p w14:paraId="48896173" w14:textId="77777777" w:rsidR="001D1D6E" w:rsidRPr="00BB340D" w:rsidRDefault="001D1D6E" w:rsidP="00483C82">
      <w:pPr>
        <w:rPr>
          <w:sz w:val="18"/>
          <w:szCs w:val="18"/>
          <w:lang w:val="de-DE"/>
        </w:rPr>
      </w:pPr>
    </w:p>
    <w:p w14:paraId="53823875" w14:textId="4D8D8B6C" w:rsidR="00D3770A" w:rsidRPr="00E0507D" w:rsidRDefault="00D3770A" w:rsidP="00483C82">
      <w:pPr>
        <w:rPr>
          <w:rFonts w:cstheme="minorHAnsi"/>
          <w:sz w:val="18"/>
          <w:szCs w:val="18"/>
          <w:lang w:val="en-GB"/>
        </w:rPr>
      </w:pPr>
      <w:proofErr w:type="spellStart"/>
      <w:r w:rsidRPr="00BB340D">
        <w:rPr>
          <w:rFonts w:cstheme="minorHAnsi"/>
          <w:b/>
          <w:bCs/>
          <w:sz w:val="18"/>
          <w:szCs w:val="18"/>
          <w:lang w:val="en-US"/>
        </w:rPr>
        <w:t>Originalpublikation</w:t>
      </w:r>
      <w:proofErr w:type="spellEnd"/>
      <w:r w:rsidRPr="00BB340D">
        <w:rPr>
          <w:rFonts w:cstheme="minorHAnsi"/>
          <w:b/>
          <w:bCs/>
          <w:sz w:val="18"/>
          <w:szCs w:val="18"/>
          <w:lang w:val="en-US"/>
        </w:rPr>
        <w:t xml:space="preserve">: </w:t>
      </w:r>
      <w:r w:rsidR="00CC4E62" w:rsidRPr="00E0507D">
        <w:rPr>
          <w:rFonts w:cstheme="minorHAnsi"/>
          <w:sz w:val="18"/>
          <w:szCs w:val="18"/>
          <w:lang w:val="en-GB"/>
        </w:rPr>
        <w:t xml:space="preserve">CXCL13 as a biomarker in the diagnostics of European </w:t>
      </w:r>
      <w:proofErr w:type="spellStart"/>
      <w:r w:rsidR="00CC4E62" w:rsidRPr="00E0507D">
        <w:rPr>
          <w:rFonts w:cstheme="minorHAnsi"/>
          <w:sz w:val="18"/>
          <w:szCs w:val="18"/>
          <w:lang w:val="en-GB"/>
        </w:rPr>
        <w:t>lyme</w:t>
      </w:r>
      <w:proofErr w:type="spellEnd"/>
      <w:r w:rsidR="00CC4E62" w:rsidRPr="00E0507D">
        <w:rPr>
          <w:rFonts w:cstheme="minorHAnsi"/>
          <w:sz w:val="18"/>
          <w:szCs w:val="18"/>
          <w:lang w:val="en-GB"/>
        </w:rPr>
        <w:t xml:space="preserve"> Neuroborreliosis - A prospective multicentre study in Austria</w:t>
      </w:r>
      <w:r w:rsidR="00CC4E62" w:rsidRPr="00BB340D">
        <w:rPr>
          <w:rFonts w:cstheme="minorHAnsi"/>
          <w:sz w:val="18"/>
          <w:szCs w:val="18"/>
          <w:lang w:val="en-US"/>
        </w:rPr>
        <w:t xml:space="preserve">. </w:t>
      </w:r>
      <w:r w:rsidR="00CC4E62" w:rsidRPr="00BB340D">
        <w:rPr>
          <w:rFonts w:cstheme="minorHAnsi"/>
          <w:sz w:val="18"/>
          <w:szCs w:val="18"/>
        </w:rPr>
        <w:t>C</w:t>
      </w:r>
      <w:r w:rsidR="00CC4E62" w:rsidRPr="00BB340D">
        <w:rPr>
          <w:rFonts w:cstheme="minorHAnsi"/>
          <w:sz w:val="18"/>
          <w:szCs w:val="18"/>
          <w:lang w:val="de-DE"/>
        </w:rPr>
        <w:t>.</w:t>
      </w:r>
      <w:r w:rsidR="00CC4E62" w:rsidRPr="00BB340D">
        <w:rPr>
          <w:rFonts w:cstheme="minorHAnsi"/>
          <w:sz w:val="18"/>
          <w:szCs w:val="18"/>
        </w:rPr>
        <w:t xml:space="preserve"> Waiß, B</w:t>
      </w:r>
      <w:r w:rsidR="00CC4E62" w:rsidRPr="00BB340D">
        <w:rPr>
          <w:rFonts w:cstheme="minorHAnsi"/>
          <w:sz w:val="18"/>
          <w:szCs w:val="18"/>
          <w:lang w:val="de-DE"/>
        </w:rPr>
        <w:t>.</w:t>
      </w:r>
      <w:r w:rsidR="00CC4E62" w:rsidRPr="00BB340D">
        <w:rPr>
          <w:rFonts w:cstheme="minorHAnsi"/>
          <w:sz w:val="18"/>
          <w:szCs w:val="18"/>
        </w:rPr>
        <w:t xml:space="preserve"> Ströbele, U</w:t>
      </w:r>
      <w:r w:rsidR="00CC4E62" w:rsidRPr="00BB340D">
        <w:rPr>
          <w:rFonts w:cstheme="minorHAnsi"/>
          <w:sz w:val="18"/>
          <w:szCs w:val="18"/>
          <w:lang w:val="de-DE"/>
        </w:rPr>
        <w:t>.</w:t>
      </w:r>
      <w:r w:rsidR="00CC4E62" w:rsidRPr="00BB340D">
        <w:rPr>
          <w:rFonts w:cstheme="minorHAnsi"/>
          <w:sz w:val="18"/>
          <w:szCs w:val="18"/>
        </w:rPr>
        <w:t xml:space="preserve"> Graichen, S</w:t>
      </w:r>
      <w:r w:rsidR="00CC4E62" w:rsidRPr="00BB340D">
        <w:rPr>
          <w:rFonts w:cstheme="minorHAnsi"/>
          <w:sz w:val="18"/>
          <w:szCs w:val="18"/>
          <w:lang w:val="de-DE"/>
        </w:rPr>
        <w:t>.</w:t>
      </w:r>
      <w:r w:rsidR="00CC4E62" w:rsidRPr="00BB340D">
        <w:rPr>
          <w:rFonts w:cstheme="minorHAnsi"/>
          <w:sz w:val="18"/>
          <w:szCs w:val="18"/>
        </w:rPr>
        <w:t xml:space="preserve"> Klee, J</w:t>
      </w:r>
      <w:r w:rsidR="00CC4E62" w:rsidRPr="00BB340D">
        <w:rPr>
          <w:rFonts w:cstheme="minorHAnsi"/>
          <w:sz w:val="18"/>
          <w:szCs w:val="18"/>
          <w:lang w:val="de-DE"/>
        </w:rPr>
        <w:t>.</w:t>
      </w:r>
      <w:r w:rsidR="00CC4E62" w:rsidRPr="00BB340D">
        <w:rPr>
          <w:rFonts w:cstheme="minorHAnsi"/>
          <w:sz w:val="18"/>
          <w:szCs w:val="18"/>
        </w:rPr>
        <w:t xml:space="preserve"> Gartlehner, E</w:t>
      </w:r>
      <w:r w:rsidR="00CC4E62" w:rsidRPr="00BB340D">
        <w:rPr>
          <w:rFonts w:cstheme="minorHAnsi"/>
          <w:sz w:val="18"/>
          <w:szCs w:val="18"/>
          <w:lang w:val="de-DE"/>
        </w:rPr>
        <w:t>.</w:t>
      </w:r>
      <w:r w:rsidR="00CC4E62" w:rsidRPr="00BB340D">
        <w:rPr>
          <w:rFonts w:cstheme="minorHAnsi"/>
          <w:sz w:val="18"/>
          <w:szCs w:val="18"/>
        </w:rPr>
        <w:t xml:space="preserve"> Sonntagbauer, S</w:t>
      </w:r>
      <w:r w:rsidR="00CC4E62" w:rsidRPr="00BB340D">
        <w:rPr>
          <w:rFonts w:cstheme="minorHAnsi"/>
          <w:sz w:val="18"/>
          <w:szCs w:val="18"/>
          <w:lang w:val="de-DE"/>
        </w:rPr>
        <w:t>.</w:t>
      </w:r>
      <w:r w:rsidR="00CC4E62" w:rsidRPr="00BB340D">
        <w:rPr>
          <w:rFonts w:cstheme="minorHAnsi"/>
          <w:sz w:val="18"/>
          <w:szCs w:val="18"/>
        </w:rPr>
        <w:t xml:space="preserve"> Hirschbichler, A</w:t>
      </w:r>
      <w:r w:rsidR="00CC4E62" w:rsidRPr="00BB340D">
        <w:rPr>
          <w:rFonts w:cstheme="minorHAnsi"/>
          <w:sz w:val="18"/>
          <w:szCs w:val="18"/>
          <w:lang w:val="de-DE"/>
        </w:rPr>
        <w:t>.</w:t>
      </w:r>
      <w:r w:rsidR="00CC4E62" w:rsidRPr="00BB340D">
        <w:rPr>
          <w:rFonts w:cstheme="minorHAnsi"/>
          <w:sz w:val="18"/>
          <w:szCs w:val="18"/>
        </w:rPr>
        <w:t xml:space="preserve"> Tinchon, E</w:t>
      </w:r>
      <w:r w:rsidR="00CC4E62" w:rsidRPr="00BB340D">
        <w:rPr>
          <w:rFonts w:cstheme="minorHAnsi"/>
          <w:sz w:val="18"/>
          <w:szCs w:val="18"/>
          <w:lang w:val="de-DE"/>
        </w:rPr>
        <w:t>.</w:t>
      </w:r>
      <w:r w:rsidR="00CC4E62" w:rsidRPr="00BB340D">
        <w:rPr>
          <w:rFonts w:cstheme="minorHAnsi"/>
          <w:sz w:val="18"/>
          <w:szCs w:val="18"/>
        </w:rPr>
        <w:t xml:space="preserve"> Kacar, B</w:t>
      </w:r>
      <w:r w:rsidR="00CC4E62" w:rsidRPr="00BB340D">
        <w:rPr>
          <w:rFonts w:cstheme="minorHAnsi"/>
          <w:sz w:val="18"/>
          <w:szCs w:val="18"/>
          <w:lang w:val="de-DE"/>
        </w:rPr>
        <w:t>.</w:t>
      </w:r>
      <w:r w:rsidR="00CC4E62" w:rsidRPr="00BB340D">
        <w:rPr>
          <w:rFonts w:cstheme="minorHAnsi"/>
          <w:sz w:val="18"/>
          <w:szCs w:val="18"/>
        </w:rPr>
        <w:t xml:space="preserve"> Wuchty, B</w:t>
      </w:r>
      <w:r w:rsidR="00CC4E62" w:rsidRPr="00BB340D">
        <w:rPr>
          <w:rFonts w:cstheme="minorHAnsi"/>
          <w:sz w:val="18"/>
          <w:szCs w:val="18"/>
          <w:lang w:val="de-DE"/>
        </w:rPr>
        <w:t>.</w:t>
      </w:r>
      <w:r w:rsidR="00CC4E62" w:rsidRPr="00BB340D">
        <w:rPr>
          <w:rFonts w:cstheme="minorHAnsi"/>
          <w:sz w:val="18"/>
          <w:szCs w:val="18"/>
        </w:rPr>
        <w:t xml:space="preserve"> Novotna, Z</w:t>
      </w:r>
      <w:r w:rsidR="00CC4E62" w:rsidRPr="00BB340D">
        <w:rPr>
          <w:rFonts w:cstheme="minorHAnsi"/>
          <w:sz w:val="18"/>
          <w:szCs w:val="18"/>
          <w:lang w:val="de-DE"/>
        </w:rPr>
        <w:t>.</w:t>
      </w:r>
      <w:r w:rsidR="00CC4E62" w:rsidRPr="00BB340D">
        <w:rPr>
          <w:rFonts w:cstheme="minorHAnsi"/>
          <w:sz w:val="18"/>
          <w:szCs w:val="18"/>
        </w:rPr>
        <w:t xml:space="preserve"> Kühn, J</w:t>
      </w:r>
      <w:r w:rsidR="00CC4E62" w:rsidRPr="00BB340D">
        <w:rPr>
          <w:rFonts w:cstheme="minorHAnsi"/>
          <w:sz w:val="18"/>
          <w:szCs w:val="18"/>
          <w:lang w:val="de-DE"/>
        </w:rPr>
        <w:t>.</w:t>
      </w:r>
      <w:r w:rsidR="00CC4E62" w:rsidRPr="00BB340D">
        <w:rPr>
          <w:rFonts w:cstheme="minorHAnsi"/>
          <w:sz w:val="18"/>
          <w:szCs w:val="18"/>
        </w:rPr>
        <w:t xml:space="preserve"> Sellner, W</w:t>
      </w:r>
      <w:r w:rsidR="00CC4E62" w:rsidRPr="00BB340D">
        <w:rPr>
          <w:rFonts w:cstheme="minorHAnsi"/>
          <w:sz w:val="18"/>
          <w:szCs w:val="18"/>
          <w:lang w:val="de-DE"/>
        </w:rPr>
        <w:t>.</w:t>
      </w:r>
      <w:r w:rsidR="00CC4E62" w:rsidRPr="00BB340D">
        <w:rPr>
          <w:rFonts w:cstheme="minorHAnsi"/>
          <w:sz w:val="18"/>
          <w:szCs w:val="18"/>
        </w:rPr>
        <w:t xml:space="preserve"> Struhal, C</w:t>
      </w:r>
      <w:r w:rsidR="00CC4E62" w:rsidRPr="00BB340D">
        <w:rPr>
          <w:rFonts w:cstheme="minorHAnsi"/>
          <w:sz w:val="18"/>
          <w:szCs w:val="18"/>
          <w:lang w:val="de-DE"/>
        </w:rPr>
        <w:t>.</w:t>
      </w:r>
      <w:r w:rsidR="00CC4E62" w:rsidRPr="00BB340D">
        <w:rPr>
          <w:rFonts w:cstheme="minorHAnsi"/>
          <w:sz w:val="18"/>
          <w:szCs w:val="18"/>
        </w:rPr>
        <w:t xml:space="preserve"> Bancher, P</w:t>
      </w:r>
      <w:r w:rsidR="00CC4E62" w:rsidRPr="00BB340D">
        <w:rPr>
          <w:rFonts w:cstheme="minorHAnsi"/>
          <w:sz w:val="18"/>
          <w:szCs w:val="18"/>
          <w:lang w:val="de-DE"/>
        </w:rPr>
        <w:t>.</w:t>
      </w:r>
      <w:r w:rsidR="00CC4E62" w:rsidRPr="00BB340D">
        <w:rPr>
          <w:rFonts w:cstheme="minorHAnsi"/>
          <w:sz w:val="18"/>
          <w:szCs w:val="18"/>
        </w:rPr>
        <w:t xml:space="preserve"> Schnider, S</w:t>
      </w:r>
      <w:r w:rsidR="00CC4E62" w:rsidRPr="00BB340D">
        <w:rPr>
          <w:rFonts w:cstheme="minorHAnsi"/>
          <w:sz w:val="18"/>
          <w:szCs w:val="18"/>
          <w:lang w:val="de-DE"/>
        </w:rPr>
        <w:t>.</w:t>
      </w:r>
      <w:r w:rsidR="00CC4E62" w:rsidRPr="00BB340D">
        <w:rPr>
          <w:rFonts w:cstheme="minorHAnsi"/>
          <w:sz w:val="18"/>
          <w:szCs w:val="18"/>
        </w:rPr>
        <w:t xml:space="preserve"> Asenbaum-Nan</w:t>
      </w:r>
      <w:r w:rsidR="00CC4E62" w:rsidRPr="00BB340D">
        <w:rPr>
          <w:rFonts w:cstheme="minorHAnsi"/>
          <w:sz w:val="18"/>
          <w:szCs w:val="18"/>
          <w:lang w:val="de-DE"/>
        </w:rPr>
        <w:t xml:space="preserve"> &amp;</w:t>
      </w:r>
      <w:r w:rsidR="00CC4E62" w:rsidRPr="00BB340D">
        <w:rPr>
          <w:rFonts w:cstheme="minorHAnsi"/>
          <w:sz w:val="18"/>
          <w:szCs w:val="18"/>
        </w:rPr>
        <w:t xml:space="preserve"> S</w:t>
      </w:r>
      <w:r w:rsidR="00CC4E62" w:rsidRPr="00BB340D">
        <w:rPr>
          <w:rFonts w:cstheme="minorHAnsi"/>
          <w:sz w:val="18"/>
          <w:szCs w:val="18"/>
          <w:lang w:val="de-DE"/>
        </w:rPr>
        <w:t>.</w:t>
      </w:r>
      <w:r w:rsidR="00CC4E62" w:rsidRPr="00BB340D">
        <w:rPr>
          <w:rFonts w:cstheme="minorHAnsi"/>
          <w:sz w:val="18"/>
          <w:szCs w:val="18"/>
        </w:rPr>
        <w:t xml:space="preserve"> Oberndorfer</w:t>
      </w:r>
      <w:r w:rsidR="00CC4E62" w:rsidRPr="00BB340D">
        <w:rPr>
          <w:rFonts w:cstheme="minorHAnsi"/>
          <w:sz w:val="18"/>
          <w:szCs w:val="18"/>
          <w:lang w:val="de-DE"/>
        </w:rPr>
        <w:t xml:space="preserve">. </w:t>
      </w:r>
      <w:r w:rsidR="00CC4E62" w:rsidRPr="00E0507D">
        <w:rPr>
          <w:rFonts w:cstheme="minorHAnsi"/>
          <w:sz w:val="18"/>
          <w:szCs w:val="18"/>
          <w:lang w:val="en-GB"/>
        </w:rPr>
        <w:t>J.</w:t>
      </w:r>
      <w:r w:rsidR="00CC4E62" w:rsidRPr="00BB340D">
        <w:rPr>
          <w:rFonts w:cstheme="minorHAnsi"/>
          <w:sz w:val="18"/>
          <w:szCs w:val="18"/>
          <w:lang w:val="en-US"/>
        </w:rPr>
        <w:t xml:space="preserve"> </w:t>
      </w:r>
      <w:r w:rsidR="00CC4E62" w:rsidRPr="00E0507D">
        <w:rPr>
          <w:rFonts w:cstheme="minorHAnsi"/>
          <w:sz w:val="18"/>
          <w:szCs w:val="18"/>
          <w:lang w:val="en-GB"/>
        </w:rPr>
        <w:t>Cent.</w:t>
      </w:r>
      <w:r w:rsidR="00CC4E62" w:rsidRPr="00BB340D">
        <w:rPr>
          <w:rFonts w:cstheme="minorHAnsi"/>
          <w:sz w:val="18"/>
          <w:szCs w:val="18"/>
          <w:lang w:val="en-US"/>
        </w:rPr>
        <w:t xml:space="preserve"> </w:t>
      </w:r>
      <w:proofErr w:type="spellStart"/>
      <w:r w:rsidR="00CC4E62" w:rsidRPr="00E0507D">
        <w:rPr>
          <w:rFonts w:cstheme="minorHAnsi"/>
          <w:sz w:val="18"/>
          <w:szCs w:val="18"/>
          <w:lang w:val="en-GB"/>
        </w:rPr>
        <w:t>Nerv</w:t>
      </w:r>
      <w:proofErr w:type="spellEnd"/>
      <w:r w:rsidR="00CC4E62" w:rsidRPr="00E0507D">
        <w:rPr>
          <w:rFonts w:cstheme="minorHAnsi"/>
          <w:sz w:val="18"/>
          <w:szCs w:val="18"/>
          <w:lang w:val="en-GB"/>
        </w:rPr>
        <w:t>.</w:t>
      </w:r>
      <w:r w:rsidR="00CC4E62" w:rsidRPr="00BB340D">
        <w:rPr>
          <w:rFonts w:cstheme="minorHAnsi"/>
          <w:sz w:val="18"/>
          <w:szCs w:val="18"/>
          <w:lang w:val="en-US"/>
        </w:rPr>
        <w:t xml:space="preserve"> </w:t>
      </w:r>
      <w:r w:rsidR="00CC4E62" w:rsidRPr="00E0507D">
        <w:rPr>
          <w:rFonts w:cstheme="minorHAnsi"/>
          <w:sz w:val="18"/>
          <w:szCs w:val="18"/>
          <w:lang w:val="en-GB"/>
        </w:rPr>
        <w:t>Syst.</w:t>
      </w:r>
      <w:r w:rsidR="00CC4E62" w:rsidRPr="00BB340D">
        <w:rPr>
          <w:rFonts w:cstheme="minorHAnsi"/>
          <w:sz w:val="18"/>
          <w:szCs w:val="18"/>
          <w:lang w:val="en-US"/>
        </w:rPr>
        <w:t xml:space="preserve"> </w:t>
      </w:r>
      <w:r w:rsidR="00CC4E62" w:rsidRPr="00E0507D">
        <w:rPr>
          <w:rFonts w:cstheme="minorHAnsi"/>
          <w:sz w:val="18"/>
          <w:szCs w:val="18"/>
          <w:lang w:val="en-GB"/>
        </w:rPr>
        <w:t>Dis.</w:t>
      </w:r>
      <w:r w:rsidR="00CC4E62" w:rsidRPr="00BB340D">
        <w:rPr>
          <w:rFonts w:cstheme="minorHAnsi"/>
          <w:sz w:val="18"/>
          <w:szCs w:val="18"/>
          <w:lang w:val="en-US"/>
        </w:rPr>
        <w:t xml:space="preserve"> Volume 16: 1–9. </w:t>
      </w:r>
      <w:hyperlink r:id="rId4" w:history="1">
        <w:r w:rsidR="003702D6" w:rsidRPr="00E0507D">
          <w:rPr>
            <w:rStyle w:val="Hyperlink"/>
            <w:sz w:val="18"/>
            <w:szCs w:val="18"/>
            <w:lang w:val="en-GB"/>
          </w:rPr>
          <w:t>https://kris.kl.ac.at/en/publications/cxcl13-as-a-biomarker-in-the-diagnostics-of-european-lyme-neurobo</w:t>
        </w:r>
      </w:hyperlink>
    </w:p>
    <w:p w14:paraId="6063501F" w14:textId="77777777" w:rsidR="00CC4E62" w:rsidRPr="00E0507D" w:rsidRDefault="00CC4E62" w:rsidP="00483C82">
      <w:pPr>
        <w:rPr>
          <w:sz w:val="18"/>
          <w:szCs w:val="18"/>
          <w:lang w:val="en-GB"/>
        </w:rPr>
      </w:pPr>
    </w:p>
    <w:p w14:paraId="45BCBCBE" w14:textId="08BC6449" w:rsidR="00D3770A" w:rsidRPr="00BB340D" w:rsidRDefault="00D3770A" w:rsidP="00483C82">
      <w:pPr>
        <w:rPr>
          <w:rFonts w:cstheme="minorHAnsi"/>
          <w:b/>
          <w:bCs/>
          <w:sz w:val="18"/>
          <w:szCs w:val="18"/>
          <w:lang w:val="de-DE"/>
        </w:rPr>
      </w:pPr>
      <w:r w:rsidRPr="00BB340D">
        <w:rPr>
          <w:rFonts w:cstheme="minorHAnsi"/>
          <w:b/>
          <w:bCs/>
          <w:sz w:val="18"/>
          <w:szCs w:val="18"/>
          <w:lang w:val="de-DE"/>
        </w:rPr>
        <w:t>Karl Landsteiner Privatuniversität für Gesundheitswissenschaften (Stand 0</w:t>
      </w:r>
      <w:r w:rsidR="0010275D" w:rsidRPr="00BB340D">
        <w:rPr>
          <w:rFonts w:cstheme="minorHAnsi"/>
          <w:b/>
          <w:bCs/>
          <w:sz w:val="18"/>
          <w:szCs w:val="18"/>
          <w:lang w:val="de-DE"/>
        </w:rPr>
        <w:t>7</w:t>
      </w:r>
      <w:r w:rsidRPr="00BB340D">
        <w:rPr>
          <w:rFonts w:cstheme="minorHAnsi"/>
          <w:b/>
          <w:bCs/>
          <w:sz w:val="18"/>
          <w:szCs w:val="18"/>
          <w:lang w:val="de-DE"/>
        </w:rPr>
        <w:t>/2024)</w:t>
      </w:r>
    </w:p>
    <w:p w14:paraId="74A18F80" w14:textId="77777777" w:rsidR="00D3770A" w:rsidRPr="00BB340D" w:rsidRDefault="00D3770A" w:rsidP="00483C82">
      <w:pPr>
        <w:rPr>
          <w:rFonts w:cstheme="minorHAnsi"/>
          <w:sz w:val="18"/>
          <w:szCs w:val="18"/>
          <w:lang w:val="de-DE"/>
        </w:rPr>
      </w:pPr>
      <w:r w:rsidRPr="00BB340D">
        <w:rPr>
          <w:rFonts w:cstheme="minorHAnsi"/>
          <w:sz w:val="18"/>
          <w:szCs w:val="18"/>
          <w:lang w:val="de-DE"/>
        </w:rPr>
        <w:t>Die Karl Landsteiner Privatuniversität für Gesundheitswissenschaften (</w:t>
      </w:r>
      <w:proofErr w:type="gramStart"/>
      <w:r w:rsidRPr="00BB340D">
        <w:rPr>
          <w:rFonts w:cstheme="minorHAnsi"/>
          <w:sz w:val="18"/>
          <w:szCs w:val="18"/>
          <w:lang w:val="de-DE"/>
        </w:rPr>
        <w:t>KL Krems</w:t>
      </w:r>
      <w:proofErr w:type="gramEnd"/>
      <w:r w:rsidRPr="00BB340D">
        <w:rPr>
          <w:rFonts w:cstheme="minorHAnsi"/>
          <w:sz w:val="18"/>
          <w:szCs w:val="18"/>
          <w:lang w:val="de-DE"/>
        </w:rPr>
        <w:t xml:space="preserve">) ist eine europaweit anerkannte Bildungs- und Forschungseinrichtung am Campus Krems. Die </w:t>
      </w:r>
      <w:proofErr w:type="gramStart"/>
      <w:r w:rsidRPr="00BB340D">
        <w:rPr>
          <w:rFonts w:cstheme="minorHAnsi"/>
          <w:sz w:val="18"/>
          <w:szCs w:val="18"/>
          <w:lang w:val="de-DE"/>
        </w:rPr>
        <w:t>KL Krems</w:t>
      </w:r>
      <w:proofErr w:type="gramEnd"/>
      <w:r w:rsidRPr="00BB340D">
        <w:rPr>
          <w:rFonts w:cstheme="minorHAnsi"/>
          <w:sz w:val="18"/>
          <w:szCs w:val="18"/>
          <w:lang w:val="de-DE"/>
        </w:rPr>
        <w:t xml:space="preserve"> bietet eine moderne, bedarfsorientierte Aus- und Weiterbildung in der Medizin und Psychologie sowie ein PhD-Programm im Bereich Mental Health and </w:t>
      </w:r>
      <w:proofErr w:type="spellStart"/>
      <w:r w:rsidRPr="00BB340D">
        <w:rPr>
          <w:rFonts w:cstheme="minorHAnsi"/>
          <w:sz w:val="18"/>
          <w:szCs w:val="18"/>
          <w:lang w:val="de-DE"/>
        </w:rPr>
        <w:t>Neuroscience</w:t>
      </w:r>
      <w:proofErr w:type="spellEnd"/>
      <w:r w:rsidRPr="00BB340D">
        <w:rPr>
          <w:rFonts w:cstheme="minorHAnsi"/>
          <w:sz w:val="18"/>
          <w:szCs w:val="18"/>
          <w:lang w:val="de-DE"/>
        </w:rPr>
        <w:t xml:space="preserve"> an. Das flexible Bildungsangebot ist auf die Bedürfnisse der Studierenden, die Anforderungen des Arbeitsmarkts sowie auf die Herausforderungen der Wissenschaft abgestimmt. Die drei Universitätskliniken in Krems, St. Pölten und Tulln sowie das Ionentherapie- und Forschungszentrum </w:t>
      </w:r>
      <w:proofErr w:type="spellStart"/>
      <w:r w:rsidRPr="00BB340D">
        <w:rPr>
          <w:rFonts w:cstheme="minorHAnsi"/>
          <w:sz w:val="18"/>
          <w:szCs w:val="18"/>
          <w:lang w:val="de-DE"/>
        </w:rPr>
        <w:t>MedAustron</w:t>
      </w:r>
      <w:proofErr w:type="spellEnd"/>
      <w:r w:rsidRPr="00BB340D">
        <w:rPr>
          <w:rFonts w:cstheme="minorHAnsi"/>
          <w:sz w:val="18"/>
          <w:szCs w:val="18"/>
          <w:lang w:val="de-DE"/>
        </w:rPr>
        <w:t xml:space="preserve"> in Wiener Neustadt gewährleisten eine klinische Lehre und Forschung auf höchstem Qualitätsniveau. In der Forschung konzentriert sich die KL auf interdisziplinäre Felder mit hoher gesundheitspolitischer Relevanz – u.a. der Biomechanik, der molekularen Onkologie, der mentalen Gesundheit und den Neurowissenschaften sowie dem Thema Wasserqualität und den damit verbundenen gesundheitlichen Aspekten. Die KL wurde 2013 gegründet und von der </w:t>
      </w:r>
      <w:proofErr w:type="gramStart"/>
      <w:r w:rsidRPr="00BB340D">
        <w:rPr>
          <w:rFonts w:cstheme="minorHAnsi"/>
          <w:sz w:val="18"/>
          <w:szCs w:val="18"/>
          <w:lang w:val="de-DE"/>
        </w:rPr>
        <w:t>Österreichischen</w:t>
      </w:r>
      <w:proofErr w:type="gramEnd"/>
      <w:r w:rsidRPr="00BB340D">
        <w:rPr>
          <w:rFonts w:cstheme="minorHAnsi"/>
          <w:sz w:val="18"/>
          <w:szCs w:val="18"/>
          <w:lang w:val="de-DE"/>
        </w:rPr>
        <w:t xml:space="preserve"> Agentur für Qualitätssicherung und Akkreditierung (AQ Austria) akkreditiert. </w:t>
      </w:r>
      <w:hyperlink r:id="rId5" w:history="1">
        <w:r w:rsidRPr="00BB340D">
          <w:rPr>
            <w:rStyle w:val="Hyperlink"/>
            <w:rFonts w:cstheme="minorHAnsi"/>
            <w:sz w:val="18"/>
            <w:szCs w:val="18"/>
            <w:lang w:val="en-US"/>
          </w:rPr>
          <w:t>https://www.kl.ac.at/</w:t>
        </w:r>
      </w:hyperlink>
    </w:p>
    <w:p w14:paraId="750B1077" w14:textId="77777777" w:rsidR="00D3770A" w:rsidRPr="00BB340D" w:rsidRDefault="00D3770A" w:rsidP="00483C82">
      <w:pPr>
        <w:rPr>
          <w:rFonts w:cstheme="minorHAnsi"/>
          <w:sz w:val="18"/>
          <w:szCs w:val="18"/>
          <w:lang w:val="de-DE"/>
        </w:rPr>
      </w:pPr>
    </w:p>
    <w:tbl>
      <w:tblPr>
        <w:tblStyle w:val="Tabellenraster"/>
        <w:tblW w:w="9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912"/>
        <w:gridCol w:w="3513"/>
      </w:tblGrid>
      <w:tr w:rsidR="00D3770A" w:rsidRPr="00EA0D0B" w14:paraId="69057776" w14:textId="77777777" w:rsidTr="00483C82">
        <w:trPr>
          <w:trHeight w:val="2376"/>
        </w:trPr>
        <w:tc>
          <w:tcPr>
            <w:tcW w:w="3119" w:type="dxa"/>
          </w:tcPr>
          <w:p w14:paraId="4483A5E2" w14:textId="77777777" w:rsidR="00D3770A" w:rsidRPr="00BB340D" w:rsidRDefault="00D3770A" w:rsidP="00483C82">
            <w:pPr>
              <w:pStyle w:val="StandardWeb"/>
              <w:shd w:val="clear" w:color="auto" w:fill="FFFFFF"/>
              <w:rPr>
                <w:rFonts w:asciiTheme="minorHAnsi" w:hAnsiTheme="minorHAnsi" w:cstheme="minorHAnsi"/>
                <w:b/>
                <w:bCs/>
                <w:color w:val="000000" w:themeColor="text1"/>
                <w:sz w:val="18"/>
                <w:szCs w:val="18"/>
                <w:lang w:val="de-DE"/>
              </w:rPr>
            </w:pPr>
            <w:r w:rsidRPr="00BB340D">
              <w:rPr>
                <w:rFonts w:asciiTheme="minorHAnsi" w:hAnsiTheme="minorHAnsi" w:cstheme="minorHAnsi"/>
                <w:b/>
                <w:bCs/>
                <w:color w:val="000000" w:themeColor="text1"/>
                <w:sz w:val="18"/>
                <w:szCs w:val="18"/>
                <w:lang w:val="de-DE"/>
              </w:rPr>
              <w:t>Wissenschaftlicher Kontakt</w:t>
            </w:r>
          </w:p>
          <w:p w14:paraId="159014DA" w14:textId="5BFACFF4" w:rsidR="00062462" w:rsidRPr="00BB340D" w:rsidRDefault="00062462" w:rsidP="00483C82">
            <w:pPr>
              <w:pStyle w:val="KeinLeerraum"/>
              <w:contextualSpacing/>
              <w:rPr>
                <w:rFonts w:asciiTheme="minorHAnsi" w:hAnsiTheme="minorHAnsi" w:cstheme="minorHAnsi"/>
                <w:color w:val="000000" w:themeColor="text1"/>
                <w:sz w:val="18"/>
                <w:szCs w:val="18"/>
                <w:lang w:eastAsia="de-DE"/>
              </w:rPr>
            </w:pPr>
            <w:r w:rsidRPr="00BB340D">
              <w:rPr>
                <w:rFonts w:asciiTheme="minorHAnsi" w:hAnsiTheme="minorHAnsi" w:cstheme="minorHAnsi"/>
                <w:color w:val="000000" w:themeColor="text1"/>
                <w:sz w:val="18"/>
                <w:szCs w:val="18"/>
                <w:lang w:eastAsia="de-DE"/>
              </w:rPr>
              <w:t>Dr. Christoph Waiß</w:t>
            </w:r>
          </w:p>
          <w:p w14:paraId="097FA44C" w14:textId="71599AAF" w:rsidR="00D3770A" w:rsidRPr="00BB340D" w:rsidRDefault="003702D6" w:rsidP="00483C82">
            <w:pPr>
              <w:pStyle w:val="KeinLeerraum"/>
              <w:contextualSpacing/>
              <w:rPr>
                <w:rFonts w:asciiTheme="minorHAnsi" w:hAnsiTheme="minorHAnsi" w:cstheme="minorHAnsi"/>
                <w:color w:val="000000" w:themeColor="text1"/>
                <w:sz w:val="18"/>
                <w:szCs w:val="18"/>
                <w:lang w:eastAsia="de-DE"/>
              </w:rPr>
            </w:pPr>
            <w:r w:rsidRPr="00BB340D">
              <w:rPr>
                <w:rFonts w:asciiTheme="minorHAnsi" w:hAnsiTheme="minorHAnsi" w:cstheme="minorHAnsi"/>
                <w:color w:val="000000" w:themeColor="text1"/>
                <w:sz w:val="18"/>
                <w:szCs w:val="18"/>
                <w:lang w:eastAsia="de-DE"/>
              </w:rPr>
              <w:t>Klinische Abteilung für Neurologie</w:t>
            </w:r>
          </w:p>
          <w:p w14:paraId="00CEBF3F" w14:textId="6F7ADA68" w:rsidR="00D3770A" w:rsidRPr="00BB340D" w:rsidRDefault="003702D6" w:rsidP="00483C82">
            <w:pPr>
              <w:pStyle w:val="KeinLeerraum"/>
              <w:contextualSpacing/>
              <w:rPr>
                <w:rFonts w:cstheme="minorHAnsi"/>
                <w:color w:val="000000" w:themeColor="text1"/>
                <w:sz w:val="18"/>
                <w:szCs w:val="18"/>
                <w:lang w:eastAsia="de-DE"/>
              </w:rPr>
            </w:pPr>
            <w:r w:rsidRPr="00BB340D">
              <w:rPr>
                <w:rFonts w:cstheme="minorHAnsi"/>
                <w:color w:val="000000" w:themeColor="text1"/>
                <w:sz w:val="18"/>
                <w:szCs w:val="18"/>
                <w:lang w:eastAsia="de-DE"/>
              </w:rPr>
              <w:t>Universitätsklinikum St. Pölten</w:t>
            </w:r>
          </w:p>
          <w:p w14:paraId="168B79E1" w14:textId="77777777" w:rsidR="00D3770A" w:rsidRPr="00BB340D" w:rsidRDefault="00D3770A" w:rsidP="00483C82">
            <w:pPr>
              <w:pStyle w:val="KeinLeerraum"/>
              <w:contextualSpacing/>
              <w:rPr>
                <w:rFonts w:cstheme="minorHAnsi"/>
                <w:color w:val="000000" w:themeColor="text1"/>
                <w:sz w:val="18"/>
                <w:szCs w:val="18"/>
                <w:lang w:eastAsia="de-DE"/>
              </w:rPr>
            </w:pPr>
            <w:r w:rsidRPr="00BB340D">
              <w:rPr>
                <w:rFonts w:cstheme="minorHAnsi"/>
                <w:color w:val="000000" w:themeColor="text1"/>
                <w:sz w:val="18"/>
                <w:szCs w:val="18"/>
                <w:lang w:eastAsia="de-DE"/>
              </w:rPr>
              <w:t>Karl Landsteiner Privatuniversität für Gesundheitswissenschaften </w:t>
            </w:r>
          </w:p>
          <w:p w14:paraId="7FCF63BC" w14:textId="1A3D0508" w:rsidR="00D3770A" w:rsidRPr="00BB340D" w:rsidRDefault="001D5F8D" w:rsidP="00483C82">
            <w:pPr>
              <w:pStyle w:val="KeinLeerraum"/>
              <w:contextualSpacing/>
              <w:rPr>
                <w:rFonts w:asciiTheme="minorHAnsi" w:hAnsiTheme="minorHAnsi" w:cstheme="minorHAnsi"/>
                <w:color w:val="000000" w:themeColor="text1"/>
                <w:sz w:val="18"/>
                <w:szCs w:val="18"/>
                <w:lang w:eastAsia="de-DE"/>
              </w:rPr>
            </w:pPr>
            <w:proofErr w:type="spellStart"/>
            <w:r>
              <w:rPr>
                <w:rFonts w:asciiTheme="minorHAnsi" w:hAnsiTheme="minorHAnsi" w:cstheme="minorHAnsi"/>
                <w:color w:val="000000" w:themeColor="text1"/>
                <w:sz w:val="18"/>
                <w:szCs w:val="18"/>
                <w:lang w:eastAsia="de-DE"/>
              </w:rPr>
              <w:t>Dunantplatz</w:t>
            </w:r>
            <w:proofErr w:type="spellEnd"/>
            <w:r>
              <w:rPr>
                <w:rFonts w:asciiTheme="minorHAnsi" w:hAnsiTheme="minorHAnsi" w:cstheme="minorHAnsi"/>
                <w:color w:val="000000" w:themeColor="text1"/>
                <w:sz w:val="18"/>
                <w:szCs w:val="18"/>
                <w:lang w:eastAsia="de-DE"/>
              </w:rPr>
              <w:t xml:space="preserve"> 1</w:t>
            </w:r>
          </w:p>
          <w:p w14:paraId="52321513" w14:textId="645594B3" w:rsidR="00D3770A" w:rsidRPr="00BB340D" w:rsidRDefault="001D5F8D" w:rsidP="00483C82">
            <w:pPr>
              <w:pStyle w:val="KeinLeerraum"/>
              <w:contextualSpacing/>
              <w:rPr>
                <w:rFonts w:asciiTheme="minorHAnsi" w:hAnsiTheme="minorHAnsi" w:cstheme="minorHAnsi"/>
                <w:color w:val="000000" w:themeColor="text1"/>
                <w:sz w:val="18"/>
                <w:szCs w:val="18"/>
                <w:lang w:eastAsia="de-DE"/>
              </w:rPr>
            </w:pPr>
            <w:r>
              <w:rPr>
                <w:rFonts w:asciiTheme="minorHAnsi" w:hAnsiTheme="minorHAnsi" w:cstheme="minorHAnsi"/>
                <w:color w:val="000000" w:themeColor="text1"/>
                <w:sz w:val="18"/>
                <w:szCs w:val="18"/>
                <w:lang w:eastAsia="de-DE"/>
              </w:rPr>
              <w:t>3100</w:t>
            </w:r>
            <w:r w:rsidRPr="00BB340D">
              <w:rPr>
                <w:rFonts w:asciiTheme="minorHAnsi" w:hAnsiTheme="minorHAnsi" w:cstheme="minorHAnsi"/>
                <w:color w:val="000000" w:themeColor="text1"/>
                <w:sz w:val="18"/>
                <w:szCs w:val="18"/>
                <w:lang w:eastAsia="de-DE"/>
              </w:rPr>
              <w:t xml:space="preserve"> </w:t>
            </w:r>
            <w:r>
              <w:rPr>
                <w:rFonts w:asciiTheme="minorHAnsi" w:hAnsiTheme="minorHAnsi" w:cstheme="minorHAnsi"/>
                <w:color w:val="000000" w:themeColor="text1"/>
                <w:sz w:val="18"/>
                <w:szCs w:val="18"/>
                <w:lang w:eastAsia="de-DE"/>
              </w:rPr>
              <w:t>St. Pölten</w:t>
            </w:r>
            <w:r w:rsidRPr="00BB340D">
              <w:rPr>
                <w:rFonts w:asciiTheme="minorHAnsi" w:hAnsiTheme="minorHAnsi" w:cstheme="minorHAnsi"/>
                <w:color w:val="000000" w:themeColor="text1"/>
                <w:sz w:val="18"/>
                <w:szCs w:val="18"/>
                <w:lang w:eastAsia="de-DE"/>
              </w:rPr>
              <w:t xml:space="preserve"> </w:t>
            </w:r>
            <w:r w:rsidR="008C161C">
              <w:rPr>
                <w:rFonts w:asciiTheme="minorHAnsi" w:hAnsiTheme="minorHAnsi" w:cstheme="minorHAnsi"/>
                <w:color w:val="000000" w:themeColor="text1"/>
                <w:sz w:val="18"/>
                <w:szCs w:val="18"/>
                <w:lang w:eastAsia="de-DE"/>
              </w:rPr>
              <w:t>/ Österreich</w:t>
            </w:r>
          </w:p>
          <w:p w14:paraId="665F602D" w14:textId="471FE8D7" w:rsidR="00D3770A" w:rsidRPr="00BB340D" w:rsidRDefault="00D3770A" w:rsidP="00483C82">
            <w:pPr>
              <w:pStyle w:val="KeinLeerraum"/>
              <w:contextualSpacing/>
              <w:rPr>
                <w:rFonts w:asciiTheme="minorHAnsi" w:eastAsia="Times New Roman" w:hAnsiTheme="minorHAnsi" w:cstheme="minorHAnsi"/>
                <w:color w:val="000000" w:themeColor="text1"/>
                <w:sz w:val="18"/>
                <w:szCs w:val="18"/>
                <w:lang w:eastAsia="de-DE"/>
              </w:rPr>
            </w:pPr>
            <w:r w:rsidRPr="00BB340D">
              <w:rPr>
                <w:rFonts w:asciiTheme="minorHAnsi" w:eastAsia="Times New Roman" w:hAnsiTheme="minorHAnsi" w:cstheme="minorHAnsi"/>
                <w:color w:val="000000" w:themeColor="text1"/>
                <w:sz w:val="18"/>
                <w:szCs w:val="18"/>
                <w:lang w:eastAsia="de-DE"/>
              </w:rPr>
              <w:t>T +43 27</w:t>
            </w:r>
            <w:r w:rsidR="00062462" w:rsidRPr="00BB340D">
              <w:rPr>
                <w:rFonts w:asciiTheme="minorHAnsi" w:eastAsia="Times New Roman" w:hAnsiTheme="minorHAnsi" w:cstheme="minorHAnsi"/>
                <w:color w:val="000000" w:themeColor="text1"/>
                <w:sz w:val="18"/>
                <w:szCs w:val="18"/>
                <w:lang w:eastAsia="de-DE"/>
              </w:rPr>
              <w:t>42</w:t>
            </w:r>
            <w:r w:rsidRPr="00BB340D">
              <w:rPr>
                <w:rFonts w:asciiTheme="minorHAnsi" w:eastAsia="Times New Roman" w:hAnsiTheme="minorHAnsi" w:cstheme="minorHAnsi"/>
                <w:color w:val="000000" w:themeColor="text1"/>
                <w:sz w:val="18"/>
                <w:szCs w:val="18"/>
                <w:lang w:eastAsia="de-DE"/>
              </w:rPr>
              <w:t xml:space="preserve"> 9004 1</w:t>
            </w:r>
            <w:r w:rsidR="00062462" w:rsidRPr="00BB340D">
              <w:rPr>
                <w:rFonts w:asciiTheme="minorHAnsi" w:eastAsia="Times New Roman" w:hAnsiTheme="minorHAnsi" w:cstheme="minorHAnsi"/>
                <w:color w:val="000000" w:themeColor="text1"/>
                <w:sz w:val="18"/>
                <w:szCs w:val="18"/>
                <w:lang w:eastAsia="de-DE"/>
              </w:rPr>
              <w:t>3063</w:t>
            </w:r>
          </w:p>
          <w:p w14:paraId="29DF85E7" w14:textId="6C0CCBA0" w:rsidR="003702D6" w:rsidRPr="00BB340D" w:rsidRDefault="00D3770A" w:rsidP="00483C82">
            <w:pPr>
              <w:pStyle w:val="KeinLeerraum"/>
              <w:contextualSpacing/>
              <w:rPr>
                <w:rStyle w:val="Hyperlink"/>
                <w:sz w:val="18"/>
                <w:szCs w:val="18"/>
              </w:rPr>
            </w:pPr>
            <w:r w:rsidRPr="00BB340D">
              <w:rPr>
                <w:rFonts w:asciiTheme="minorHAnsi" w:eastAsia="Times New Roman" w:hAnsiTheme="minorHAnsi" w:cstheme="minorHAnsi"/>
                <w:color w:val="000000" w:themeColor="text1"/>
                <w:sz w:val="18"/>
                <w:szCs w:val="18"/>
                <w:lang w:val="it-IT" w:eastAsia="de-DE"/>
              </w:rPr>
              <w:t xml:space="preserve">E </w:t>
            </w:r>
            <w:hyperlink r:id="rId6" w:history="1">
              <w:r w:rsidR="009B0D7B" w:rsidRPr="00BB340D">
                <w:rPr>
                  <w:rStyle w:val="Hyperlink"/>
                  <w:sz w:val="18"/>
                  <w:szCs w:val="18"/>
                </w:rPr>
                <w:t>Christoph.Waiss@kl.ac.at</w:t>
              </w:r>
            </w:hyperlink>
          </w:p>
          <w:p w14:paraId="49EB3CE7" w14:textId="1A0B54AE" w:rsidR="00D3770A" w:rsidRPr="00BB340D" w:rsidRDefault="009B0D7B" w:rsidP="00483C82">
            <w:pPr>
              <w:pStyle w:val="KeinLeerraum"/>
              <w:contextualSpacing/>
              <w:rPr>
                <w:rFonts w:asciiTheme="minorHAnsi" w:eastAsia="Times New Roman" w:hAnsiTheme="minorHAnsi" w:cstheme="minorHAnsi"/>
                <w:color w:val="000000" w:themeColor="text1"/>
                <w:sz w:val="18"/>
                <w:szCs w:val="18"/>
                <w:lang w:val="it-IT" w:eastAsia="de-DE"/>
              </w:rPr>
            </w:pPr>
            <w:r w:rsidRPr="00BB340D">
              <w:rPr>
                <w:rFonts w:asciiTheme="minorHAnsi" w:eastAsia="Times New Roman" w:hAnsiTheme="minorHAnsi" w:cstheme="minorHAnsi"/>
                <w:color w:val="000000" w:themeColor="text1"/>
                <w:sz w:val="18"/>
                <w:szCs w:val="18"/>
                <w:lang w:val="it-IT" w:eastAsia="de-DE"/>
              </w:rPr>
              <w:t xml:space="preserve">W </w:t>
            </w:r>
            <w:hyperlink r:id="rId7" w:history="1">
              <w:r w:rsidR="00F33D4A" w:rsidRPr="00BB340D">
                <w:rPr>
                  <w:rStyle w:val="Hyperlink"/>
                  <w:rFonts w:asciiTheme="minorHAnsi" w:hAnsiTheme="minorHAnsi" w:cstheme="minorHAnsi"/>
                  <w:sz w:val="18"/>
                  <w:szCs w:val="18"/>
                  <w:lang w:val="en-US" w:eastAsia="de-DE"/>
                </w:rPr>
                <w:t>https://www.kl.ac.at/</w:t>
              </w:r>
            </w:hyperlink>
          </w:p>
        </w:tc>
        <w:tc>
          <w:tcPr>
            <w:tcW w:w="2912" w:type="dxa"/>
          </w:tcPr>
          <w:p w14:paraId="608C500B" w14:textId="77777777" w:rsidR="00D3770A" w:rsidRPr="00BB340D" w:rsidRDefault="00D3770A" w:rsidP="00483C82">
            <w:pPr>
              <w:pStyle w:val="KeinLeerraum"/>
              <w:snapToGrid w:val="0"/>
              <w:rPr>
                <w:rFonts w:asciiTheme="minorHAnsi" w:hAnsiTheme="minorHAnsi" w:cstheme="minorHAnsi"/>
                <w:b/>
                <w:bCs/>
                <w:color w:val="000000" w:themeColor="text1"/>
                <w:sz w:val="18"/>
                <w:szCs w:val="18"/>
                <w:lang w:eastAsia="de-DE"/>
              </w:rPr>
            </w:pPr>
            <w:r w:rsidRPr="00BB340D">
              <w:rPr>
                <w:rFonts w:asciiTheme="minorHAnsi" w:hAnsiTheme="minorHAnsi" w:cstheme="minorHAnsi"/>
                <w:b/>
                <w:bCs/>
                <w:color w:val="000000" w:themeColor="text1"/>
                <w:sz w:val="18"/>
                <w:szCs w:val="18"/>
                <w:lang w:eastAsia="de-DE"/>
              </w:rPr>
              <w:t>Karl Landsteiner Privatuniversität für Gesundheitswissenschaften</w:t>
            </w:r>
          </w:p>
          <w:p w14:paraId="01E7A5F1" w14:textId="77777777" w:rsidR="00D3770A" w:rsidRPr="00BB340D" w:rsidRDefault="00D3770A" w:rsidP="00483C82">
            <w:pPr>
              <w:pStyle w:val="KeinLeerraum"/>
              <w:snapToGrid w:val="0"/>
              <w:rPr>
                <w:rFonts w:asciiTheme="minorHAnsi" w:hAnsiTheme="minorHAnsi" w:cstheme="minorHAnsi"/>
                <w:color w:val="000000" w:themeColor="text1"/>
                <w:sz w:val="18"/>
                <w:szCs w:val="18"/>
                <w:lang w:eastAsia="de-DE"/>
              </w:rPr>
            </w:pPr>
            <w:r w:rsidRPr="00BB340D">
              <w:rPr>
                <w:rFonts w:asciiTheme="minorHAnsi" w:hAnsiTheme="minorHAnsi" w:cstheme="minorHAnsi"/>
                <w:color w:val="000000" w:themeColor="text1"/>
                <w:sz w:val="18"/>
                <w:szCs w:val="18"/>
                <w:lang w:eastAsia="de-DE"/>
              </w:rPr>
              <w:t>Eva-Maria Gruber</w:t>
            </w:r>
          </w:p>
          <w:p w14:paraId="2ED5D044" w14:textId="77777777" w:rsidR="00D3770A" w:rsidRPr="00BB340D" w:rsidRDefault="00D3770A" w:rsidP="00483C82">
            <w:pPr>
              <w:pStyle w:val="KeinLeerraum"/>
              <w:snapToGrid w:val="0"/>
              <w:rPr>
                <w:rFonts w:asciiTheme="minorHAnsi" w:hAnsiTheme="minorHAnsi" w:cstheme="minorHAnsi"/>
                <w:color w:val="000000" w:themeColor="text1"/>
                <w:sz w:val="18"/>
                <w:szCs w:val="18"/>
                <w:lang w:eastAsia="de-DE"/>
              </w:rPr>
            </w:pPr>
            <w:r w:rsidRPr="00BB340D">
              <w:rPr>
                <w:rFonts w:asciiTheme="minorHAnsi" w:hAnsiTheme="minorHAnsi" w:cstheme="minorHAnsi"/>
                <w:color w:val="000000" w:themeColor="text1"/>
                <w:sz w:val="18"/>
                <w:szCs w:val="18"/>
                <w:lang w:eastAsia="de-DE"/>
              </w:rPr>
              <w:t>Kommunikation, PR &amp; Marketing</w:t>
            </w:r>
          </w:p>
          <w:p w14:paraId="5BA37FA5" w14:textId="77777777" w:rsidR="00D3770A" w:rsidRPr="00BB340D" w:rsidRDefault="00D3770A" w:rsidP="00483C82">
            <w:pPr>
              <w:pStyle w:val="KeinLeerraum"/>
              <w:snapToGrid w:val="0"/>
              <w:rPr>
                <w:rFonts w:asciiTheme="minorHAnsi" w:hAnsiTheme="minorHAnsi" w:cstheme="minorHAnsi"/>
                <w:color w:val="000000" w:themeColor="text1"/>
                <w:sz w:val="18"/>
                <w:szCs w:val="18"/>
                <w:lang w:eastAsia="de-DE"/>
              </w:rPr>
            </w:pPr>
            <w:r w:rsidRPr="00BB340D">
              <w:rPr>
                <w:rFonts w:asciiTheme="minorHAnsi" w:hAnsiTheme="minorHAnsi" w:cstheme="minorHAnsi"/>
                <w:color w:val="000000" w:themeColor="text1"/>
                <w:sz w:val="18"/>
                <w:szCs w:val="18"/>
                <w:lang w:eastAsia="de-DE"/>
              </w:rPr>
              <w:t>Dr.-Karl-</w:t>
            </w:r>
            <w:proofErr w:type="spellStart"/>
            <w:r w:rsidRPr="00BB340D">
              <w:rPr>
                <w:rFonts w:asciiTheme="minorHAnsi" w:hAnsiTheme="minorHAnsi" w:cstheme="minorHAnsi"/>
                <w:color w:val="000000" w:themeColor="text1"/>
                <w:sz w:val="18"/>
                <w:szCs w:val="18"/>
                <w:lang w:eastAsia="de-DE"/>
              </w:rPr>
              <w:t>Dorrek</w:t>
            </w:r>
            <w:proofErr w:type="spellEnd"/>
            <w:r w:rsidRPr="00BB340D">
              <w:rPr>
                <w:rFonts w:asciiTheme="minorHAnsi" w:hAnsiTheme="minorHAnsi" w:cstheme="minorHAnsi"/>
                <w:color w:val="000000" w:themeColor="text1"/>
                <w:sz w:val="18"/>
                <w:szCs w:val="18"/>
                <w:lang w:eastAsia="de-DE"/>
              </w:rPr>
              <w:t xml:space="preserve">-Straße 30 </w:t>
            </w:r>
          </w:p>
          <w:p w14:paraId="2A64BD9A" w14:textId="77777777" w:rsidR="00D3770A" w:rsidRPr="00BB340D" w:rsidRDefault="00D3770A" w:rsidP="00483C82">
            <w:pPr>
              <w:pStyle w:val="KeinLeerraum"/>
              <w:snapToGrid w:val="0"/>
              <w:rPr>
                <w:rFonts w:asciiTheme="minorHAnsi" w:hAnsiTheme="minorHAnsi" w:cstheme="minorHAnsi"/>
                <w:color w:val="000000" w:themeColor="text1"/>
                <w:sz w:val="18"/>
                <w:szCs w:val="18"/>
                <w:lang w:eastAsia="de-DE"/>
              </w:rPr>
            </w:pPr>
            <w:r w:rsidRPr="00BB340D">
              <w:rPr>
                <w:rFonts w:asciiTheme="minorHAnsi" w:hAnsiTheme="minorHAnsi" w:cstheme="minorHAnsi"/>
                <w:color w:val="000000" w:themeColor="text1"/>
                <w:sz w:val="18"/>
                <w:szCs w:val="18"/>
                <w:lang w:eastAsia="de-DE"/>
              </w:rPr>
              <w:t>3500 Krems / Österreich</w:t>
            </w:r>
          </w:p>
          <w:p w14:paraId="75CA7C8E" w14:textId="77777777" w:rsidR="00D3770A" w:rsidRPr="00BB340D" w:rsidRDefault="00D3770A" w:rsidP="00483C82">
            <w:pPr>
              <w:pStyle w:val="KeinLeerraum"/>
              <w:snapToGrid w:val="0"/>
              <w:rPr>
                <w:rFonts w:asciiTheme="minorHAnsi" w:hAnsiTheme="minorHAnsi" w:cstheme="minorHAnsi"/>
                <w:color w:val="000000" w:themeColor="text1"/>
                <w:sz w:val="18"/>
                <w:szCs w:val="18"/>
                <w:lang w:eastAsia="de-DE"/>
              </w:rPr>
            </w:pPr>
            <w:r w:rsidRPr="00BB340D">
              <w:rPr>
                <w:rFonts w:asciiTheme="minorHAnsi" w:hAnsiTheme="minorHAnsi" w:cstheme="minorHAnsi"/>
                <w:color w:val="000000" w:themeColor="text1"/>
                <w:sz w:val="18"/>
                <w:szCs w:val="18"/>
                <w:lang w:eastAsia="de-DE"/>
              </w:rPr>
              <w:t>T +43 2732 72090 231</w:t>
            </w:r>
          </w:p>
          <w:p w14:paraId="74195BF4" w14:textId="77777777" w:rsidR="00D3770A" w:rsidRPr="00BB340D" w:rsidRDefault="00D3770A" w:rsidP="00483C82">
            <w:pPr>
              <w:pStyle w:val="KeinLeerraum"/>
              <w:snapToGrid w:val="0"/>
              <w:rPr>
                <w:rFonts w:asciiTheme="minorHAnsi" w:hAnsiTheme="minorHAnsi" w:cstheme="minorHAnsi"/>
                <w:color w:val="000000" w:themeColor="text1"/>
                <w:sz w:val="18"/>
                <w:szCs w:val="18"/>
                <w:lang w:eastAsia="de-DE"/>
              </w:rPr>
            </w:pPr>
            <w:r w:rsidRPr="00BB340D">
              <w:rPr>
                <w:rFonts w:asciiTheme="minorHAnsi" w:hAnsiTheme="minorHAnsi" w:cstheme="minorHAnsi"/>
                <w:color w:val="000000" w:themeColor="text1"/>
                <w:sz w:val="18"/>
                <w:szCs w:val="18"/>
                <w:lang w:eastAsia="de-DE"/>
              </w:rPr>
              <w:t>M +43 664 5056211</w:t>
            </w:r>
          </w:p>
          <w:p w14:paraId="0BE98FF6" w14:textId="77777777" w:rsidR="00D3770A" w:rsidRPr="00BB340D" w:rsidRDefault="00D3770A" w:rsidP="00483C82">
            <w:pPr>
              <w:pStyle w:val="KeinLeerraum"/>
              <w:snapToGrid w:val="0"/>
              <w:rPr>
                <w:rFonts w:asciiTheme="minorHAnsi" w:hAnsiTheme="minorHAnsi" w:cstheme="minorHAnsi"/>
                <w:color w:val="000000" w:themeColor="text1"/>
                <w:sz w:val="18"/>
                <w:szCs w:val="18"/>
                <w:lang w:eastAsia="de-DE"/>
              </w:rPr>
            </w:pPr>
            <w:r w:rsidRPr="00BB340D">
              <w:rPr>
                <w:rFonts w:asciiTheme="minorHAnsi" w:hAnsiTheme="minorHAnsi" w:cstheme="minorHAnsi"/>
                <w:color w:val="000000" w:themeColor="text1"/>
                <w:sz w:val="18"/>
                <w:szCs w:val="18"/>
                <w:lang w:eastAsia="de-DE"/>
              </w:rPr>
              <w:t xml:space="preserve">E </w:t>
            </w:r>
            <w:hyperlink r:id="rId8" w:history="1">
              <w:r w:rsidRPr="00BB340D">
                <w:rPr>
                  <w:rStyle w:val="Hyperlink"/>
                  <w:rFonts w:asciiTheme="minorHAnsi" w:hAnsiTheme="minorHAnsi" w:cstheme="minorHAnsi"/>
                  <w:sz w:val="18"/>
                  <w:szCs w:val="18"/>
                  <w:lang w:eastAsia="de-DE"/>
                </w:rPr>
                <w:t>evamaria.gruber@kl.ac.at</w:t>
              </w:r>
            </w:hyperlink>
            <w:r w:rsidRPr="00BB340D">
              <w:rPr>
                <w:rFonts w:asciiTheme="minorHAnsi" w:hAnsiTheme="minorHAnsi" w:cstheme="minorHAnsi"/>
                <w:color w:val="000000" w:themeColor="text1"/>
                <w:sz w:val="18"/>
                <w:szCs w:val="18"/>
                <w:lang w:eastAsia="de-DE"/>
              </w:rPr>
              <w:t xml:space="preserve"> </w:t>
            </w:r>
          </w:p>
          <w:p w14:paraId="1A448EA3" w14:textId="77777777" w:rsidR="00D3770A" w:rsidRPr="00BB340D" w:rsidRDefault="00D3770A" w:rsidP="00483C82">
            <w:pPr>
              <w:pStyle w:val="KeinLeerraum"/>
              <w:snapToGrid w:val="0"/>
              <w:rPr>
                <w:rFonts w:asciiTheme="minorHAnsi" w:hAnsiTheme="minorHAnsi" w:cstheme="minorHAnsi"/>
                <w:color w:val="000000" w:themeColor="text1"/>
                <w:sz w:val="18"/>
                <w:szCs w:val="18"/>
                <w:lang w:val="en-GB" w:eastAsia="de-DE"/>
              </w:rPr>
            </w:pPr>
            <w:r w:rsidRPr="00BB340D">
              <w:rPr>
                <w:rFonts w:asciiTheme="minorHAnsi" w:hAnsiTheme="minorHAnsi" w:cstheme="minorHAnsi"/>
                <w:color w:val="000000" w:themeColor="text1"/>
                <w:sz w:val="18"/>
                <w:szCs w:val="18"/>
                <w:lang w:val="en-US" w:eastAsia="de-DE"/>
              </w:rPr>
              <w:t xml:space="preserve">W </w:t>
            </w:r>
            <w:hyperlink r:id="rId9" w:history="1">
              <w:r w:rsidRPr="00BB340D">
                <w:rPr>
                  <w:rStyle w:val="Hyperlink"/>
                  <w:rFonts w:asciiTheme="minorHAnsi" w:hAnsiTheme="minorHAnsi" w:cstheme="minorHAnsi"/>
                  <w:sz w:val="18"/>
                  <w:szCs w:val="18"/>
                  <w:lang w:val="en-US" w:eastAsia="de-DE"/>
                </w:rPr>
                <w:t>https://www.kl.ac.at/</w:t>
              </w:r>
            </w:hyperlink>
            <w:r w:rsidRPr="00BB340D">
              <w:rPr>
                <w:rFonts w:asciiTheme="minorHAnsi" w:hAnsiTheme="minorHAnsi" w:cstheme="minorHAnsi"/>
                <w:color w:val="000000" w:themeColor="text1"/>
                <w:sz w:val="18"/>
                <w:szCs w:val="18"/>
                <w:lang w:val="en-US" w:eastAsia="de-DE"/>
              </w:rPr>
              <w:t xml:space="preserve"> </w:t>
            </w:r>
          </w:p>
        </w:tc>
        <w:tc>
          <w:tcPr>
            <w:tcW w:w="3513" w:type="dxa"/>
          </w:tcPr>
          <w:p w14:paraId="5320B484" w14:textId="77777777" w:rsidR="00D3770A" w:rsidRPr="00BB340D" w:rsidRDefault="00D3770A" w:rsidP="00483C82">
            <w:pPr>
              <w:pStyle w:val="KeinLeerraum"/>
              <w:contextualSpacing/>
              <w:rPr>
                <w:rFonts w:asciiTheme="minorHAnsi" w:hAnsiTheme="minorHAnsi" w:cstheme="minorHAnsi"/>
                <w:b/>
                <w:bCs/>
                <w:color w:val="000000" w:themeColor="text1"/>
                <w:sz w:val="18"/>
                <w:szCs w:val="18"/>
                <w:lang w:eastAsia="de-DE"/>
              </w:rPr>
            </w:pPr>
            <w:r w:rsidRPr="00BB340D">
              <w:rPr>
                <w:rFonts w:asciiTheme="minorHAnsi" w:hAnsiTheme="minorHAnsi" w:cstheme="minorHAnsi"/>
                <w:b/>
                <w:bCs/>
                <w:color w:val="000000" w:themeColor="text1"/>
                <w:sz w:val="18"/>
                <w:szCs w:val="18"/>
                <w:lang w:eastAsia="de-DE"/>
              </w:rPr>
              <w:t>Textredaktion &amp; Versand</w:t>
            </w:r>
          </w:p>
          <w:p w14:paraId="28BA19BA" w14:textId="77777777" w:rsidR="00D3770A" w:rsidRPr="00BB340D" w:rsidRDefault="00D3770A" w:rsidP="00483C82">
            <w:pPr>
              <w:pStyle w:val="KeinLeerraum"/>
              <w:contextualSpacing/>
              <w:rPr>
                <w:rFonts w:asciiTheme="minorHAnsi" w:hAnsiTheme="minorHAnsi" w:cstheme="minorHAnsi"/>
                <w:b/>
                <w:bCs/>
                <w:color w:val="000000" w:themeColor="text1"/>
                <w:sz w:val="18"/>
                <w:szCs w:val="18"/>
                <w:lang w:eastAsia="de-DE"/>
              </w:rPr>
            </w:pPr>
            <w:r w:rsidRPr="00BB340D">
              <w:rPr>
                <w:rFonts w:asciiTheme="minorHAnsi" w:hAnsiTheme="minorHAnsi" w:cstheme="minorHAnsi"/>
                <w:color w:val="000000" w:themeColor="text1"/>
                <w:sz w:val="18"/>
                <w:szCs w:val="18"/>
              </w:rPr>
              <w:t>PR&amp;D – Public Relations für Forschung &amp; Bildung</w:t>
            </w:r>
          </w:p>
          <w:p w14:paraId="0679AC05" w14:textId="77777777" w:rsidR="00D3770A" w:rsidRPr="00BB340D" w:rsidRDefault="00D3770A" w:rsidP="00483C82">
            <w:pPr>
              <w:pStyle w:val="KeinLeerraum"/>
              <w:contextualSpacing/>
              <w:rPr>
                <w:rFonts w:asciiTheme="minorHAnsi" w:hAnsiTheme="minorHAnsi" w:cstheme="minorHAnsi"/>
                <w:color w:val="000000" w:themeColor="text1"/>
                <w:sz w:val="18"/>
                <w:szCs w:val="18"/>
                <w:lang w:eastAsia="de-DE"/>
              </w:rPr>
            </w:pPr>
            <w:r w:rsidRPr="00BB340D">
              <w:rPr>
                <w:rFonts w:asciiTheme="minorHAnsi" w:hAnsiTheme="minorHAnsi" w:cstheme="minorHAnsi"/>
                <w:color w:val="000000" w:themeColor="text1"/>
                <w:sz w:val="18"/>
                <w:szCs w:val="18"/>
                <w:lang w:eastAsia="de-DE"/>
              </w:rPr>
              <w:t>Dr. Barbara Bauder</w:t>
            </w:r>
          </w:p>
          <w:p w14:paraId="04C8FF2E" w14:textId="77777777" w:rsidR="00D3770A" w:rsidRPr="00BB340D" w:rsidRDefault="00D3770A" w:rsidP="00483C82">
            <w:pPr>
              <w:pStyle w:val="KeinLeerraum"/>
              <w:contextualSpacing/>
              <w:rPr>
                <w:rFonts w:asciiTheme="minorHAnsi" w:hAnsiTheme="minorHAnsi" w:cstheme="minorHAnsi"/>
                <w:color w:val="000000" w:themeColor="text1"/>
                <w:sz w:val="18"/>
                <w:szCs w:val="18"/>
                <w:lang w:eastAsia="de-DE"/>
              </w:rPr>
            </w:pPr>
            <w:r w:rsidRPr="00BB340D">
              <w:rPr>
                <w:rFonts w:asciiTheme="minorHAnsi" w:hAnsiTheme="minorHAnsi" w:cstheme="minorHAnsi"/>
                <w:color w:val="000000" w:themeColor="text1"/>
                <w:sz w:val="18"/>
                <w:szCs w:val="18"/>
                <w:lang w:eastAsia="de-DE"/>
              </w:rPr>
              <w:t>Kollersteig 68</w:t>
            </w:r>
          </w:p>
          <w:p w14:paraId="2DF24681" w14:textId="77777777" w:rsidR="00D3770A" w:rsidRPr="00BB340D" w:rsidRDefault="00D3770A" w:rsidP="00483C82">
            <w:pPr>
              <w:pStyle w:val="KeinLeerraum"/>
              <w:contextualSpacing/>
              <w:rPr>
                <w:rFonts w:asciiTheme="minorHAnsi" w:hAnsiTheme="minorHAnsi" w:cstheme="minorHAnsi"/>
                <w:color w:val="000000" w:themeColor="text1"/>
                <w:sz w:val="18"/>
                <w:szCs w:val="18"/>
                <w:lang w:eastAsia="de-DE"/>
              </w:rPr>
            </w:pPr>
            <w:r w:rsidRPr="00BB340D">
              <w:rPr>
                <w:rFonts w:asciiTheme="minorHAnsi" w:hAnsiTheme="minorHAnsi" w:cstheme="minorHAnsi"/>
                <w:color w:val="000000" w:themeColor="text1"/>
                <w:sz w:val="18"/>
                <w:szCs w:val="18"/>
                <w:lang w:eastAsia="de-DE"/>
              </w:rPr>
              <w:t>3400 Klosterneuburg / Österreich</w:t>
            </w:r>
          </w:p>
          <w:p w14:paraId="42877E95" w14:textId="77777777" w:rsidR="00D3770A" w:rsidRPr="00BB340D" w:rsidRDefault="00D3770A" w:rsidP="00483C82">
            <w:pPr>
              <w:pStyle w:val="KeinLeerraum"/>
              <w:contextualSpacing/>
              <w:rPr>
                <w:rFonts w:asciiTheme="minorHAnsi" w:hAnsiTheme="minorHAnsi" w:cstheme="minorHAnsi"/>
                <w:color w:val="000000" w:themeColor="text1"/>
                <w:sz w:val="18"/>
                <w:szCs w:val="18"/>
                <w:lang w:val="it-IT" w:eastAsia="de-DE"/>
              </w:rPr>
            </w:pPr>
            <w:r w:rsidRPr="00BB340D">
              <w:rPr>
                <w:rFonts w:asciiTheme="minorHAnsi" w:hAnsiTheme="minorHAnsi" w:cstheme="minorHAnsi"/>
                <w:color w:val="000000" w:themeColor="text1"/>
                <w:sz w:val="18"/>
                <w:szCs w:val="18"/>
                <w:lang w:val="it-IT" w:eastAsia="de-DE"/>
              </w:rPr>
              <w:t>M +43 664 1576 350</w:t>
            </w:r>
          </w:p>
          <w:p w14:paraId="630FEB0D" w14:textId="77777777" w:rsidR="00D3770A" w:rsidRPr="00BB340D" w:rsidRDefault="00D3770A" w:rsidP="00483C82">
            <w:pPr>
              <w:pStyle w:val="KeinLeerraum"/>
              <w:contextualSpacing/>
              <w:rPr>
                <w:rFonts w:asciiTheme="minorHAnsi" w:hAnsiTheme="minorHAnsi" w:cstheme="minorHAnsi"/>
                <w:color w:val="000000" w:themeColor="text1"/>
                <w:sz w:val="18"/>
                <w:szCs w:val="18"/>
                <w:lang w:val="it-IT" w:eastAsia="de-DE"/>
              </w:rPr>
            </w:pPr>
            <w:r w:rsidRPr="00BB340D">
              <w:rPr>
                <w:rFonts w:asciiTheme="minorHAnsi" w:hAnsiTheme="minorHAnsi" w:cstheme="minorHAnsi"/>
                <w:color w:val="000000" w:themeColor="text1"/>
                <w:sz w:val="18"/>
                <w:szCs w:val="18"/>
                <w:lang w:val="it-IT" w:eastAsia="de-DE"/>
              </w:rPr>
              <w:t xml:space="preserve">E </w:t>
            </w:r>
            <w:hyperlink r:id="rId10" w:history="1">
              <w:r w:rsidRPr="00BB340D">
                <w:rPr>
                  <w:rStyle w:val="Hyperlink"/>
                  <w:rFonts w:asciiTheme="minorHAnsi" w:hAnsiTheme="minorHAnsi" w:cstheme="minorHAnsi"/>
                  <w:sz w:val="18"/>
                  <w:szCs w:val="18"/>
                  <w:lang w:val="it-IT" w:eastAsia="de-DE"/>
                </w:rPr>
                <w:t>bauder@prd.at</w:t>
              </w:r>
            </w:hyperlink>
            <w:r w:rsidRPr="00BB340D">
              <w:rPr>
                <w:rFonts w:asciiTheme="minorHAnsi" w:hAnsiTheme="minorHAnsi" w:cstheme="minorHAnsi"/>
                <w:color w:val="000000" w:themeColor="text1"/>
                <w:sz w:val="18"/>
                <w:szCs w:val="18"/>
                <w:lang w:val="it-IT" w:eastAsia="de-DE"/>
              </w:rPr>
              <w:t xml:space="preserve">  </w:t>
            </w:r>
          </w:p>
          <w:p w14:paraId="74B93227" w14:textId="77777777" w:rsidR="00D3770A" w:rsidRPr="00BB340D" w:rsidRDefault="00D3770A" w:rsidP="00483C82">
            <w:pPr>
              <w:pStyle w:val="KeinLeerraum"/>
              <w:snapToGrid w:val="0"/>
              <w:rPr>
                <w:rFonts w:cs="Calibri"/>
                <w:color w:val="000000" w:themeColor="text1"/>
                <w:sz w:val="18"/>
                <w:szCs w:val="18"/>
                <w:lang w:val="it-IT" w:eastAsia="de-DE"/>
              </w:rPr>
            </w:pPr>
            <w:r w:rsidRPr="00BB340D">
              <w:rPr>
                <w:rFonts w:cs="Calibri"/>
                <w:color w:val="000000" w:themeColor="text1"/>
                <w:sz w:val="18"/>
                <w:szCs w:val="18"/>
                <w:lang w:val="it-IT" w:eastAsia="de-DE"/>
              </w:rPr>
              <w:t xml:space="preserve">L </w:t>
            </w:r>
            <w:hyperlink r:id="rId11" w:history="1">
              <w:r w:rsidRPr="00BB340D">
                <w:rPr>
                  <w:rStyle w:val="Hyperlink"/>
                  <w:rFonts w:cs="Calibri"/>
                  <w:sz w:val="18"/>
                  <w:szCs w:val="18"/>
                  <w:lang w:val="it-IT" w:eastAsia="de-DE"/>
                </w:rPr>
                <w:t>https://www.linkedin.com/company/prd-public-relations-für-forschung-bildung</w:t>
              </w:r>
            </w:hyperlink>
          </w:p>
          <w:p w14:paraId="7FC5F99A" w14:textId="77777777" w:rsidR="00D3770A" w:rsidRPr="00BB340D" w:rsidRDefault="00D3770A" w:rsidP="00483C82">
            <w:pPr>
              <w:pStyle w:val="KeinLeerraum"/>
              <w:snapToGrid w:val="0"/>
              <w:rPr>
                <w:rFonts w:asciiTheme="minorHAnsi" w:hAnsiTheme="minorHAnsi" w:cstheme="minorHAnsi"/>
                <w:color w:val="000000" w:themeColor="text1"/>
                <w:sz w:val="18"/>
                <w:szCs w:val="18"/>
                <w:lang w:val="en-GB" w:eastAsia="de-DE"/>
              </w:rPr>
            </w:pPr>
            <w:r w:rsidRPr="00BB340D">
              <w:rPr>
                <w:rFonts w:asciiTheme="minorHAnsi" w:hAnsiTheme="minorHAnsi" w:cstheme="minorHAnsi"/>
                <w:color w:val="000000" w:themeColor="text1"/>
                <w:sz w:val="18"/>
                <w:szCs w:val="18"/>
                <w:lang w:val="en-US" w:eastAsia="de-DE"/>
              </w:rPr>
              <w:t xml:space="preserve">W </w:t>
            </w:r>
            <w:hyperlink r:id="rId12" w:history="1">
              <w:r w:rsidRPr="00BB340D">
                <w:rPr>
                  <w:rStyle w:val="Hyperlink"/>
                  <w:rFonts w:asciiTheme="minorHAnsi" w:hAnsiTheme="minorHAnsi" w:cstheme="minorHAnsi"/>
                  <w:sz w:val="18"/>
                  <w:szCs w:val="18"/>
                  <w:lang w:val="en-US" w:eastAsia="de-DE"/>
                </w:rPr>
                <w:t>https://www.prd.at/</w:t>
              </w:r>
            </w:hyperlink>
          </w:p>
        </w:tc>
      </w:tr>
    </w:tbl>
    <w:p w14:paraId="0A3454EF" w14:textId="17F44276" w:rsidR="00451D9E" w:rsidRPr="00E0507D" w:rsidRDefault="00451D9E" w:rsidP="00483C82">
      <w:pPr>
        <w:rPr>
          <w:sz w:val="18"/>
          <w:szCs w:val="18"/>
          <w:lang w:val="en-GB"/>
        </w:rPr>
      </w:pPr>
    </w:p>
    <w:sectPr w:rsidR="00451D9E" w:rsidRPr="00E050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142"/>
    <w:rsid w:val="000254BC"/>
    <w:rsid w:val="000377AC"/>
    <w:rsid w:val="000444CD"/>
    <w:rsid w:val="0005727E"/>
    <w:rsid w:val="00057784"/>
    <w:rsid w:val="00062462"/>
    <w:rsid w:val="00064193"/>
    <w:rsid w:val="0010275D"/>
    <w:rsid w:val="00115B89"/>
    <w:rsid w:val="0012474A"/>
    <w:rsid w:val="00126843"/>
    <w:rsid w:val="00127574"/>
    <w:rsid w:val="0013574E"/>
    <w:rsid w:val="001C06D5"/>
    <w:rsid w:val="001D1D6E"/>
    <w:rsid w:val="001D5F8D"/>
    <w:rsid w:val="00211DF5"/>
    <w:rsid w:val="00296294"/>
    <w:rsid w:val="002C415B"/>
    <w:rsid w:val="002C58E2"/>
    <w:rsid w:val="002E76A0"/>
    <w:rsid w:val="0031247D"/>
    <w:rsid w:val="00326A81"/>
    <w:rsid w:val="003611B1"/>
    <w:rsid w:val="003702D6"/>
    <w:rsid w:val="00372D65"/>
    <w:rsid w:val="003A6140"/>
    <w:rsid w:val="003B4505"/>
    <w:rsid w:val="003F7984"/>
    <w:rsid w:val="003F7AB9"/>
    <w:rsid w:val="0042563E"/>
    <w:rsid w:val="00427349"/>
    <w:rsid w:val="00451D9E"/>
    <w:rsid w:val="00453FBB"/>
    <w:rsid w:val="00483C82"/>
    <w:rsid w:val="00496D52"/>
    <w:rsid w:val="004A44F5"/>
    <w:rsid w:val="004C1E71"/>
    <w:rsid w:val="004F7D6A"/>
    <w:rsid w:val="00521F9C"/>
    <w:rsid w:val="00530D1F"/>
    <w:rsid w:val="00542A44"/>
    <w:rsid w:val="00567164"/>
    <w:rsid w:val="005B1B92"/>
    <w:rsid w:val="005C048B"/>
    <w:rsid w:val="005F26A0"/>
    <w:rsid w:val="0061506B"/>
    <w:rsid w:val="006549C8"/>
    <w:rsid w:val="0066169B"/>
    <w:rsid w:val="00667975"/>
    <w:rsid w:val="006B2D64"/>
    <w:rsid w:val="006B7199"/>
    <w:rsid w:val="006E49EE"/>
    <w:rsid w:val="006F339D"/>
    <w:rsid w:val="00705595"/>
    <w:rsid w:val="007468C2"/>
    <w:rsid w:val="00762C8A"/>
    <w:rsid w:val="00763999"/>
    <w:rsid w:val="007B6E63"/>
    <w:rsid w:val="007E60C6"/>
    <w:rsid w:val="00802C49"/>
    <w:rsid w:val="008220F2"/>
    <w:rsid w:val="00832A10"/>
    <w:rsid w:val="00862C6A"/>
    <w:rsid w:val="00883830"/>
    <w:rsid w:val="00894C0A"/>
    <w:rsid w:val="008C161C"/>
    <w:rsid w:val="00905973"/>
    <w:rsid w:val="00943142"/>
    <w:rsid w:val="0095155E"/>
    <w:rsid w:val="00966C89"/>
    <w:rsid w:val="009B0D7B"/>
    <w:rsid w:val="00A05A17"/>
    <w:rsid w:val="00A05A5B"/>
    <w:rsid w:val="00A65089"/>
    <w:rsid w:val="00A83E40"/>
    <w:rsid w:val="00AA5ABD"/>
    <w:rsid w:val="00AB7A8E"/>
    <w:rsid w:val="00AE5892"/>
    <w:rsid w:val="00AF0437"/>
    <w:rsid w:val="00AF3057"/>
    <w:rsid w:val="00B108ED"/>
    <w:rsid w:val="00B506DF"/>
    <w:rsid w:val="00B75B7A"/>
    <w:rsid w:val="00B90479"/>
    <w:rsid w:val="00B96A95"/>
    <w:rsid w:val="00BB340D"/>
    <w:rsid w:val="00BE2C66"/>
    <w:rsid w:val="00BF01DB"/>
    <w:rsid w:val="00C709DF"/>
    <w:rsid w:val="00C70CAD"/>
    <w:rsid w:val="00CB4665"/>
    <w:rsid w:val="00CC4E62"/>
    <w:rsid w:val="00D24AFD"/>
    <w:rsid w:val="00D3770A"/>
    <w:rsid w:val="00D40668"/>
    <w:rsid w:val="00D90DA8"/>
    <w:rsid w:val="00DA545B"/>
    <w:rsid w:val="00DB2925"/>
    <w:rsid w:val="00DB4B6B"/>
    <w:rsid w:val="00DC5A60"/>
    <w:rsid w:val="00DE12FA"/>
    <w:rsid w:val="00DE225D"/>
    <w:rsid w:val="00DF217B"/>
    <w:rsid w:val="00E0507D"/>
    <w:rsid w:val="00E17D3B"/>
    <w:rsid w:val="00E67221"/>
    <w:rsid w:val="00E85888"/>
    <w:rsid w:val="00E86B97"/>
    <w:rsid w:val="00E9500A"/>
    <w:rsid w:val="00EA0D0B"/>
    <w:rsid w:val="00EB304C"/>
    <w:rsid w:val="00EC3BA7"/>
    <w:rsid w:val="00EE0E15"/>
    <w:rsid w:val="00EE280E"/>
    <w:rsid w:val="00F11AAE"/>
    <w:rsid w:val="00F16416"/>
    <w:rsid w:val="00F25882"/>
    <w:rsid w:val="00F33D4A"/>
    <w:rsid w:val="00F472B4"/>
    <w:rsid w:val="00F54166"/>
    <w:rsid w:val="00F62984"/>
    <w:rsid w:val="00FC3A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6A452E"/>
  <w15:chartTrackingRefBased/>
  <w15:docId w15:val="{AE614FB5-F346-8447-8C15-527AA94D8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770A"/>
  </w:style>
  <w:style w:type="paragraph" w:styleId="berschrift1">
    <w:name w:val="heading 1"/>
    <w:basedOn w:val="Standard"/>
    <w:next w:val="Standard"/>
    <w:link w:val="berschrift1Zchn"/>
    <w:uiPriority w:val="9"/>
    <w:qFormat/>
    <w:rsid w:val="00CC4E6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51D9E"/>
    <w:rPr>
      <w:color w:val="0563C1" w:themeColor="hyperlink"/>
      <w:u w:val="single"/>
    </w:rPr>
  </w:style>
  <w:style w:type="character" w:styleId="NichtaufgelsteErwhnung">
    <w:name w:val="Unresolved Mention"/>
    <w:basedOn w:val="Absatz-Standardschriftart"/>
    <w:uiPriority w:val="99"/>
    <w:semiHidden/>
    <w:unhideWhenUsed/>
    <w:rsid w:val="00451D9E"/>
    <w:rPr>
      <w:color w:val="605E5C"/>
      <w:shd w:val="clear" w:color="auto" w:fill="E1DFDD"/>
    </w:rPr>
  </w:style>
  <w:style w:type="character" w:styleId="BesuchterLink">
    <w:name w:val="FollowedHyperlink"/>
    <w:basedOn w:val="Absatz-Standardschriftart"/>
    <w:uiPriority w:val="99"/>
    <w:semiHidden/>
    <w:unhideWhenUsed/>
    <w:rsid w:val="00451D9E"/>
    <w:rPr>
      <w:color w:val="954F72" w:themeColor="followedHyperlink"/>
      <w:u w:val="single"/>
    </w:rPr>
  </w:style>
  <w:style w:type="paragraph" w:styleId="StandardWeb">
    <w:name w:val="Normal (Web)"/>
    <w:basedOn w:val="Standard"/>
    <w:uiPriority w:val="99"/>
    <w:unhideWhenUsed/>
    <w:rsid w:val="00451D9E"/>
    <w:rPr>
      <w:rFonts w:ascii="Times New Roman" w:eastAsia="Times New Roman" w:hAnsi="Times New Roman" w:cs="Times New Roman"/>
      <w:lang w:val="en-US"/>
    </w:rPr>
  </w:style>
  <w:style w:type="paragraph" w:styleId="KeinLeerraum">
    <w:name w:val="No Spacing"/>
    <w:uiPriority w:val="1"/>
    <w:qFormat/>
    <w:rsid w:val="00451D9E"/>
    <w:rPr>
      <w:rFonts w:ascii="Calibri" w:eastAsia="Calibri" w:hAnsi="Calibri" w:cs="Times New Roman"/>
      <w:sz w:val="22"/>
      <w:szCs w:val="22"/>
      <w:lang w:val="de-DE"/>
    </w:rPr>
  </w:style>
  <w:style w:type="table" w:styleId="Tabellenraster">
    <w:name w:val="Table Grid"/>
    <w:basedOn w:val="NormaleTabelle"/>
    <w:uiPriority w:val="39"/>
    <w:rsid w:val="00451D9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F217B"/>
    <w:rPr>
      <w:sz w:val="16"/>
      <w:szCs w:val="16"/>
    </w:rPr>
  </w:style>
  <w:style w:type="paragraph" w:styleId="berarbeitung">
    <w:name w:val="Revision"/>
    <w:hidden/>
    <w:uiPriority w:val="99"/>
    <w:semiHidden/>
    <w:rsid w:val="00667975"/>
  </w:style>
  <w:style w:type="paragraph" w:styleId="Kommentartext">
    <w:name w:val="annotation text"/>
    <w:basedOn w:val="Standard"/>
    <w:link w:val="KommentartextZchn"/>
    <w:uiPriority w:val="99"/>
    <w:unhideWhenUsed/>
    <w:rsid w:val="00372D65"/>
    <w:rPr>
      <w:sz w:val="20"/>
      <w:szCs w:val="20"/>
    </w:rPr>
  </w:style>
  <w:style w:type="character" w:customStyle="1" w:styleId="KommentartextZchn">
    <w:name w:val="Kommentartext Zchn"/>
    <w:basedOn w:val="Absatz-Standardschriftart"/>
    <w:link w:val="Kommentartext"/>
    <w:uiPriority w:val="99"/>
    <w:rsid w:val="00372D65"/>
    <w:rPr>
      <w:sz w:val="20"/>
      <w:szCs w:val="20"/>
    </w:rPr>
  </w:style>
  <w:style w:type="paragraph" w:styleId="Kommentarthema">
    <w:name w:val="annotation subject"/>
    <w:basedOn w:val="Kommentartext"/>
    <w:next w:val="Kommentartext"/>
    <w:link w:val="KommentarthemaZchn"/>
    <w:uiPriority w:val="99"/>
    <w:semiHidden/>
    <w:unhideWhenUsed/>
    <w:rsid w:val="00372D65"/>
    <w:rPr>
      <w:b/>
      <w:bCs/>
    </w:rPr>
  </w:style>
  <w:style w:type="character" w:customStyle="1" w:styleId="KommentarthemaZchn">
    <w:name w:val="Kommentarthema Zchn"/>
    <w:basedOn w:val="KommentartextZchn"/>
    <w:link w:val="Kommentarthema"/>
    <w:uiPriority w:val="99"/>
    <w:semiHidden/>
    <w:rsid w:val="00372D65"/>
    <w:rPr>
      <w:b/>
      <w:bCs/>
      <w:sz w:val="20"/>
      <w:szCs w:val="20"/>
    </w:rPr>
  </w:style>
  <w:style w:type="character" w:customStyle="1" w:styleId="berschrift1Zchn">
    <w:name w:val="Überschrift 1 Zchn"/>
    <w:basedOn w:val="Absatz-Standardschriftart"/>
    <w:link w:val="berschrift1"/>
    <w:uiPriority w:val="9"/>
    <w:rsid w:val="00CC4E6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9265747">
      <w:bodyDiv w:val="1"/>
      <w:marLeft w:val="0"/>
      <w:marRight w:val="0"/>
      <w:marTop w:val="0"/>
      <w:marBottom w:val="0"/>
      <w:divBdr>
        <w:top w:val="none" w:sz="0" w:space="0" w:color="auto"/>
        <w:left w:val="none" w:sz="0" w:space="0" w:color="auto"/>
        <w:bottom w:val="none" w:sz="0" w:space="0" w:color="auto"/>
        <w:right w:val="none" w:sz="0" w:space="0" w:color="auto"/>
      </w:divBdr>
      <w:divsChild>
        <w:div w:id="823856679">
          <w:marLeft w:val="0"/>
          <w:marRight w:val="0"/>
          <w:marTop w:val="0"/>
          <w:marBottom w:val="0"/>
          <w:divBdr>
            <w:top w:val="none" w:sz="0" w:space="0" w:color="auto"/>
            <w:left w:val="none" w:sz="0" w:space="0" w:color="auto"/>
            <w:bottom w:val="none" w:sz="0" w:space="0" w:color="auto"/>
            <w:right w:val="none" w:sz="0" w:space="0" w:color="auto"/>
          </w:divBdr>
        </w:div>
        <w:div w:id="190924890">
          <w:marLeft w:val="0"/>
          <w:marRight w:val="0"/>
          <w:marTop w:val="0"/>
          <w:marBottom w:val="0"/>
          <w:divBdr>
            <w:top w:val="none" w:sz="0" w:space="0" w:color="auto"/>
            <w:left w:val="none" w:sz="0" w:space="0" w:color="auto"/>
            <w:bottom w:val="none" w:sz="0" w:space="0" w:color="auto"/>
            <w:right w:val="none" w:sz="0" w:space="0" w:color="auto"/>
          </w:divBdr>
        </w:div>
      </w:divsChild>
    </w:div>
    <w:div w:id="15761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maria.gruber@kl.ac.a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kl.ac.at/" TargetMode="External"/><Relationship Id="rId12" Type="http://schemas.openxmlformats.org/officeDocument/2006/relationships/hyperlink" Target="https://www.prd.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toph.Waiss@kl.ac.at" TargetMode="External"/><Relationship Id="rId11" Type="http://schemas.openxmlformats.org/officeDocument/2006/relationships/hyperlink" Target="https://www.linkedin.com/company/prd-public-relations-f&#252;r-forschung-bildung" TargetMode="External"/><Relationship Id="rId5" Type="http://schemas.openxmlformats.org/officeDocument/2006/relationships/hyperlink" Target="https://www.kl.ac.at/" TargetMode="External"/><Relationship Id="rId10" Type="http://schemas.openxmlformats.org/officeDocument/2006/relationships/hyperlink" Target="mailto:bauder@prd.at" TargetMode="External"/><Relationship Id="rId4" Type="http://schemas.openxmlformats.org/officeDocument/2006/relationships/hyperlink" Target="https://kris.kl.ac.at/en/publications/cxcl13-as-a-biomarker-in-the-diagnostics-of-european-lyme-neurobo" TargetMode="External"/><Relationship Id="rId9" Type="http://schemas.openxmlformats.org/officeDocument/2006/relationships/hyperlink" Target="https://www.kl.ac.a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PR&amp;D - Public Relations für Forschung &amp; Bildung</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 C. Jelitto</dc:creator>
  <cp:keywords/>
  <dc:description/>
  <cp:lastModifiedBy>Eva-Maria Gruber</cp:lastModifiedBy>
  <cp:revision>2</cp:revision>
  <dcterms:created xsi:type="dcterms:W3CDTF">2024-07-09T11:15:00Z</dcterms:created>
  <dcterms:modified xsi:type="dcterms:W3CDTF">2024-07-09T11:15:00Z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1fe2ff4e24af6670abdb40c14e254fbe1f08c5add16b3a1e84033a8067c77102</vt:lpwstr>
  </property>
</Properties>
</file>