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C04B9" w:rsidRDefault="00DC04B9">
      <w:pPr>
        <w:spacing w:after="200" w:line="276" w:lineRule="auto"/>
        <w:rPr>
          <w:rFonts w:asciiTheme="minorHAnsi" w:hAnsiTheme="minorHAnsi"/>
          <w:b/>
        </w:rPr>
      </w:pPr>
    </w:p>
    <w:p w:rsidR="00DC04B9" w:rsidRDefault="00DC04B9">
      <w:pPr>
        <w:spacing w:after="200" w:line="276" w:lineRule="auto"/>
        <w:rPr>
          <w:rFonts w:asciiTheme="minorHAnsi" w:hAnsiTheme="minorHAnsi"/>
          <w:b/>
        </w:rPr>
      </w:pPr>
    </w:p>
    <w:p w:rsidR="003E597A" w:rsidRPr="003E597A" w:rsidRDefault="003E597A" w:rsidP="00DC04B9">
      <w:pPr>
        <w:pStyle w:val="berschrift1"/>
        <w:keepLines/>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bCs w:val="0"/>
          <w:kern w:val="0"/>
          <w:sz w:val="32"/>
          <w:szCs w:val="32"/>
          <w:lang w:val="de-CH"/>
        </w:rPr>
      </w:pPr>
      <w:r w:rsidRPr="003E597A">
        <w:rPr>
          <w:rFonts w:asciiTheme="minorHAnsi" w:hAnsiTheme="minorHAnsi"/>
          <w:bCs w:val="0"/>
          <w:kern w:val="0"/>
          <w:sz w:val="32"/>
          <w:szCs w:val="32"/>
          <w:lang w:val="de-CH"/>
        </w:rPr>
        <w:t xml:space="preserve">Instrument für die Beobachtung der Kultur am Arbeitsplatz </w:t>
      </w:r>
    </w:p>
    <w:p w:rsidR="00DC04B9" w:rsidRPr="001A3E52" w:rsidRDefault="003E597A" w:rsidP="00DC04B9">
      <w:pPr>
        <w:pStyle w:val="berschrift1"/>
        <w:keepLines/>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bCs w:val="0"/>
          <w:kern w:val="0"/>
          <w:sz w:val="32"/>
          <w:szCs w:val="32"/>
        </w:rPr>
      </w:pPr>
      <w:r w:rsidRPr="003E597A">
        <w:rPr>
          <w:rFonts w:asciiTheme="minorHAnsi" w:hAnsiTheme="minorHAnsi"/>
          <w:bCs w:val="0"/>
          <w:kern w:val="0"/>
          <w:sz w:val="32"/>
          <w:szCs w:val="32"/>
          <w:lang w:val="en-US"/>
        </w:rPr>
        <w:t>(</w:t>
      </w:r>
      <w:r w:rsidR="00DC04B9" w:rsidRPr="001A3E52">
        <w:rPr>
          <w:rFonts w:asciiTheme="minorHAnsi" w:hAnsiTheme="minorHAnsi"/>
          <w:bCs w:val="0"/>
          <w:kern w:val="0"/>
          <w:sz w:val="32"/>
          <w:szCs w:val="32"/>
        </w:rPr>
        <w:t xml:space="preserve">Workplace Culture Critical Analysis </w:t>
      </w:r>
      <w:r>
        <w:rPr>
          <w:rFonts w:asciiTheme="minorHAnsi" w:hAnsiTheme="minorHAnsi"/>
          <w:bCs w:val="0"/>
          <w:kern w:val="0"/>
          <w:sz w:val="32"/>
          <w:szCs w:val="32"/>
        </w:rPr>
        <w:t xml:space="preserve">Tool Revised, </w:t>
      </w:r>
      <w:r w:rsidR="00DC04B9" w:rsidRPr="001A3E52">
        <w:rPr>
          <w:rFonts w:asciiTheme="minorHAnsi" w:hAnsiTheme="minorHAnsi"/>
          <w:bCs w:val="0"/>
          <w:kern w:val="0"/>
          <w:sz w:val="32"/>
          <w:szCs w:val="32"/>
        </w:rPr>
        <w:t>WCCAT</w:t>
      </w:r>
      <w:r w:rsidR="00DC04B9" w:rsidRPr="00FB5111">
        <w:rPr>
          <w:rFonts w:asciiTheme="minorHAnsi" w:hAnsiTheme="minorHAnsi"/>
          <w:bCs w:val="0"/>
          <w:kern w:val="0"/>
          <w:sz w:val="32"/>
          <w:szCs w:val="32"/>
          <w:vertAlign w:val="superscript"/>
        </w:rPr>
        <w:t>R</w:t>
      </w:r>
      <w:r w:rsidR="00DC04B9">
        <w:rPr>
          <w:rFonts w:asciiTheme="minorHAnsi" w:hAnsiTheme="minorHAnsi"/>
          <w:bCs w:val="0"/>
          <w:kern w:val="0"/>
          <w:sz w:val="32"/>
          <w:szCs w:val="32"/>
        </w:rPr>
        <w:t>)</w:t>
      </w:r>
    </w:p>
    <w:p w:rsidR="00DC04B9" w:rsidRPr="001E2BEC" w:rsidRDefault="00DC04B9" w:rsidP="00DC04B9">
      <w:pPr>
        <w:pStyle w:val="berschrift1"/>
        <w:keepLines/>
        <w:spacing w:before="0" w:beforeAutospacing="0" w:after="0" w:afterAutospacing="0"/>
        <w:jc w:val="center"/>
        <w:rPr>
          <w:rFonts w:asciiTheme="minorHAnsi" w:hAnsiTheme="minorHAnsi"/>
          <w:bCs w:val="0"/>
          <w:kern w:val="0"/>
          <w:sz w:val="28"/>
          <w:szCs w:val="28"/>
        </w:rPr>
      </w:pPr>
    </w:p>
    <w:p w:rsidR="00DC04B9" w:rsidRDefault="00DC04B9">
      <w:pPr>
        <w:spacing w:after="200" w:line="276" w:lineRule="auto"/>
        <w:rPr>
          <w:rFonts w:asciiTheme="minorHAnsi" w:hAnsiTheme="minorHAnsi"/>
          <w:b/>
        </w:rPr>
      </w:pPr>
    </w:p>
    <w:p w:rsidR="00F97130" w:rsidRDefault="00F97130">
      <w:pPr>
        <w:spacing w:after="200" w:line="276" w:lineRule="auto"/>
        <w:rPr>
          <w:rFonts w:asciiTheme="minorHAnsi" w:hAnsiTheme="minorHAnsi"/>
          <w:b/>
        </w:rPr>
      </w:pPr>
    </w:p>
    <w:p w:rsidR="00F97130" w:rsidRDefault="00F97130">
      <w:pPr>
        <w:spacing w:after="200" w:line="276" w:lineRule="auto"/>
        <w:rPr>
          <w:rFonts w:asciiTheme="minorHAnsi" w:hAnsiTheme="minorHAnsi"/>
          <w:b/>
        </w:rPr>
      </w:pPr>
    </w:p>
    <w:p w:rsidR="00F97130" w:rsidRPr="00DC04B9" w:rsidRDefault="00F97130" w:rsidP="00F97130">
      <w:pPr>
        <w:spacing w:after="200" w:line="276" w:lineRule="auto"/>
        <w:rPr>
          <w:rFonts w:asciiTheme="minorHAnsi" w:hAnsiTheme="minorHAnsi"/>
          <w:b/>
        </w:rPr>
      </w:pPr>
      <w:r w:rsidRPr="00DC04B9">
        <w:rPr>
          <w:rFonts w:asciiTheme="minorHAnsi" w:hAnsiTheme="minorHAnsi"/>
          <w:b/>
        </w:rPr>
        <w:t xml:space="preserve">© </w:t>
      </w:r>
      <w:r w:rsidR="007210C8">
        <w:rPr>
          <w:rFonts w:asciiTheme="minorHAnsi" w:hAnsiTheme="minorHAnsi"/>
          <w:b/>
        </w:rPr>
        <w:t>P</w:t>
      </w:r>
      <w:r>
        <w:rPr>
          <w:rFonts w:asciiTheme="minorHAnsi" w:hAnsiTheme="minorHAnsi"/>
          <w:b/>
        </w:rPr>
        <w:t xml:space="preserve">erson-centred Practice </w:t>
      </w:r>
      <w:r w:rsidR="007210C8">
        <w:rPr>
          <w:rFonts w:asciiTheme="minorHAnsi" w:hAnsiTheme="minorHAnsi"/>
          <w:b/>
        </w:rPr>
        <w:t>International Community of Practice</w:t>
      </w:r>
      <w:r>
        <w:rPr>
          <w:rFonts w:asciiTheme="minorHAnsi" w:hAnsiTheme="minorHAnsi"/>
          <w:b/>
        </w:rPr>
        <w:t>,</w:t>
      </w:r>
      <w:r w:rsidRPr="00DC04B9">
        <w:rPr>
          <w:rFonts w:asciiTheme="minorHAnsi" w:hAnsiTheme="minorHAnsi"/>
          <w:b/>
        </w:rPr>
        <w:t xml:space="preserve"> 2019</w:t>
      </w:r>
    </w:p>
    <w:p w:rsidR="00DC04B9" w:rsidRDefault="00DC04B9">
      <w:pPr>
        <w:spacing w:after="200" w:line="276" w:lineRule="auto"/>
        <w:rPr>
          <w:rFonts w:asciiTheme="minorHAnsi" w:hAnsiTheme="minorHAnsi"/>
          <w:b/>
        </w:rPr>
      </w:pPr>
    </w:p>
    <w:p w:rsidR="00066932" w:rsidRPr="003E597A" w:rsidRDefault="003E597A" w:rsidP="00066932">
      <w:pPr>
        <w:spacing w:after="200" w:line="276" w:lineRule="auto"/>
        <w:rPr>
          <w:rFonts w:asciiTheme="minorHAnsi" w:hAnsiTheme="minorHAnsi"/>
          <w:b/>
          <w:lang w:val="de-CH"/>
        </w:rPr>
      </w:pPr>
      <w:r w:rsidRPr="003E597A">
        <w:rPr>
          <w:rFonts w:asciiTheme="minorHAnsi" w:hAnsiTheme="minorHAnsi"/>
          <w:b/>
          <w:lang w:val="de-CH"/>
        </w:rPr>
        <w:t>Benutzen und zitieren</w:t>
      </w:r>
    </w:p>
    <w:p w:rsidR="007210C8" w:rsidRPr="00A839C6" w:rsidRDefault="003E597A" w:rsidP="00066932">
      <w:pPr>
        <w:spacing w:after="200" w:line="276" w:lineRule="auto"/>
        <w:rPr>
          <w:rFonts w:asciiTheme="minorHAnsi" w:hAnsiTheme="minorHAnsi"/>
          <w:b/>
          <w:lang w:val="de-CH"/>
        </w:rPr>
      </w:pPr>
      <w:r w:rsidRPr="003E597A">
        <w:rPr>
          <w:rFonts w:asciiTheme="minorHAnsi" w:hAnsiTheme="minorHAnsi"/>
          <w:b/>
          <w:lang w:val="de-CH"/>
        </w:rPr>
        <w:t xml:space="preserve">Diese Arbeit ist lizensiert bei Creative common license CC BY-NC-ND. Sie darf heruntergeladen, mit anderen geteilt, aber nicht kommerziell genutzt werden. Diese Arbeit darf nicht verändert werden und jede neue Arbeit, die darauf aufbaut, muss als solche deklariert werden. </w:t>
      </w:r>
      <w:r w:rsidRPr="00A839C6">
        <w:rPr>
          <w:rFonts w:asciiTheme="minorHAnsi" w:hAnsiTheme="minorHAnsi"/>
          <w:b/>
          <w:lang w:val="de-CH"/>
        </w:rPr>
        <w:t xml:space="preserve">Zitieren Sie diese Arbeit bitte wie folgt: </w:t>
      </w:r>
    </w:p>
    <w:p w:rsidR="003E597A" w:rsidRPr="003E597A" w:rsidRDefault="003E597A" w:rsidP="003E597A">
      <w:pPr>
        <w:pStyle w:val="KeinLeerraum"/>
        <w:ind w:left="720" w:hanging="720"/>
        <w:rPr>
          <w:sz w:val="24"/>
          <w:szCs w:val="24"/>
        </w:rPr>
      </w:pPr>
      <w:r w:rsidRPr="00A839C6">
        <w:rPr>
          <w:sz w:val="24"/>
          <w:szCs w:val="24"/>
          <w:lang w:val="de-CH"/>
        </w:rPr>
        <w:t xml:space="preserve">Wilson V, Dewing J, Cardiff S, Mekki TE, Oye C, McCance T (2020). </w:t>
      </w:r>
      <w:r w:rsidRPr="003E597A">
        <w:rPr>
          <w:sz w:val="24"/>
          <w:szCs w:val="24"/>
          <w:lang w:val="en-US"/>
        </w:rPr>
        <w:t>A Person</w:t>
      </w:r>
      <w:r>
        <w:rPr>
          <w:sz w:val="24"/>
          <w:szCs w:val="24"/>
        </w:rPr>
        <w:t xml:space="preserve"> Centred observational tool: Devising the </w:t>
      </w:r>
      <w:r w:rsidRPr="003E597A">
        <w:rPr>
          <w:sz w:val="24"/>
          <w:szCs w:val="24"/>
        </w:rPr>
        <w:t>Workplace Culture</w:t>
      </w:r>
    </w:p>
    <w:p w:rsidR="007210C8" w:rsidRDefault="003E597A" w:rsidP="003E597A">
      <w:pPr>
        <w:pStyle w:val="KeinLeerraum"/>
        <w:ind w:left="720" w:hanging="720"/>
        <w:rPr>
          <w:sz w:val="24"/>
          <w:szCs w:val="24"/>
          <w:vertAlign w:val="superscript"/>
        </w:rPr>
      </w:pPr>
      <w:r>
        <w:rPr>
          <w:sz w:val="24"/>
          <w:szCs w:val="24"/>
        </w:rPr>
        <w:t>Critical Analysis Tool</w:t>
      </w:r>
      <w:r w:rsidRPr="003E597A">
        <w:rPr>
          <w:sz w:val="24"/>
          <w:szCs w:val="24"/>
          <w:vertAlign w:val="superscript"/>
        </w:rPr>
        <w:t>R</w:t>
      </w:r>
    </w:p>
    <w:p w:rsidR="00492F24" w:rsidRDefault="00492F24" w:rsidP="003E597A">
      <w:pPr>
        <w:pStyle w:val="KeinLeerraum"/>
        <w:ind w:left="720" w:hanging="720"/>
        <w:rPr>
          <w:sz w:val="24"/>
          <w:szCs w:val="24"/>
          <w:vertAlign w:val="superscript"/>
        </w:rPr>
      </w:pPr>
    </w:p>
    <w:p w:rsidR="00492F24" w:rsidRDefault="00492F24" w:rsidP="003E597A">
      <w:pPr>
        <w:pStyle w:val="KeinLeerraum"/>
        <w:ind w:left="720" w:hanging="720"/>
        <w:rPr>
          <w:sz w:val="24"/>
          <w:szCs w:val="24"/>
          <w:vertAlign w:val="superscript"/>
        </w:rPr>
      </w:pPr>
    </w:p>
    <w:p w:rsidR="0043501D" w:rsidRDefault="0043501D" w:rsidP="003E597A">
      <w:pPr>
        <w:pStyle w:val="KeinLeerraum"/>
        <w:ind w:left="720" w:hanging="720"/>
        <w:rPr>
          <w:sz w:val="24"/>
          <w:szCs w:val="24"/>
          <w:vertAlign w:val="superscript"/>
        </w:rPr>
      </w:pPr>
    </w:p>
    <w:p w:rsidR="0043501D" w:rsidRDefault="0043501D" w:rsidP="0043501D">
      <w:pPr>
        <w:pStyle w:val="KeinLeerraum"/>
        <w:rPr>
          <w:sz w:val="24"/>
          <w:szCs w:val="24"/>
          <w:vertAlign w:val="superscript"/>
        </w:rPr>
      </w:pPr>
    </w:p>
    <w:p w:rsidR="0043501D" w:rsidRPr="0043501D" w:rsidRDefault="00492F24" w:rsidP="0043501D">
      <w:pPr>
        <w:pStyle w:val="KeinLeerraum"/>
        <w:rPr>
          <w:sz w:val="24"/>
          <w:szCs w:val="24"/>
          <w:lang w:val="de-CH"/>
        </w:rPr>
      </w:pPr>
      <w:r>
        <w:rPr>
          <w:sz w:val="24"/>
          <w:szCs w:val="24"/>
          <w:lang w:val="de-CH"/>
        </w:rPr>
        <w:t>Das Beobachtungsinstrument</w:t>
      </w:r>
      <w:r w:rsidR="0043501D" w:rsidRPr="0043501D">
        <w:rPr>
          <w:sz w:val="24"/>
          <w:szCs w:val="24"/>
          <w:lang w:val="de-CH"/>
        </w:rPr>
        <w:t xml:space="preserve"> WCCAT-R</w:t>
      </w:r>
      <w:r w:rsidR="00FE5251">
        <w:rPr>
          <w:sz w:val="24"/>
          <w:szCs w:val="24"/>
          <w:lang w:val="de-CH"/>
        </w:rPr>
        <w:t xml:space="preserve"> wurde </w:t>
      </w:r>
      <w:r w:rsidR="0043501D">
        <w:rPr>
          <w:sz w:val="24"/>
          <w:szCs w:val="24"/>
          <w:lang w:val="de-CH"/>
        </w:rPr>
        <w:t>2021 auf Deutsch übersetzt von: Sabin Zürcher-Florin, Christoph von Dach, Florian Gros</w:t>
      </w:r>
      <w:r w:rsidR="00D37000">
        <w:rPr>
          <w:sz w:val="24"/>
          <w:szCs w:val="24"/>
          <w:lang w:val="de-CH"/>
        </w:rPr>
        <w:t>smann, Irena Anna Frei, Hanna Ma</w:t>
      </w:r>
      <w:r w:rsidR="0043501D">
        <w:rPr>
          <w:sz w:val="24"/>
          <w:szCs w:val="24"/>
          <w:lang w:val="de-CH"/>
        </w:rPr>
        <w:t>yer und den Teilnehmenden der Konsensuskonferenz</w:t>
      </w:r>
      <w:r w:rsidR="0040551F">
        <w:rPr>
          <w:sz w:val="24"/>
          <w:szCs w:val="24"/>
          <w:lang w:val="de-CH"/>
        </w:rPr>
        <w:t xml:space="preserve"> Schweiz, Österreich, Deutschland</w:t>
      </w:r>
      <w:r w:rsidR="0043501D">
        <w:rPr>
          <w:sz w:val="24"/>
          <w:szCs w:val="24"/>
          <w:lang w:val="de-CH"/>
        </w:rPr>
        <w:t xml:space="preserve"> im Februar 2021.</w:t>
      </w:r>
    </w:p>
    <w:p w:rsidR="003E597A" w:rsidRPr="0043501D" w:rsidRDefault="003E597A" w:rsidP="00DC04B9">
      <w:pPr>
        <w:spacing w:after="200" w:line="276" w:lineRule="auto"/>
        <w:rPr>
          <w:rFonts w:asciiTheme="minorHAnsi" w:hAnsiTheme="minorHAnsi"/>
          <w:b/>
          <w:lang w:val="de-CH"/>
        </w:rPr>
      </w:pPr>
    </w:p>
    <w:p w:rsidR="0037527E" w:rsidRPr="0043501D" w:rsidRDefault="0075491B" w:rsidP="0037527E">
      <w:pPr>
        <w:spacing w:after="200" w:line="276" w:lineRule="auto"/>
        <w:rPr>
          <w:rFonts w:asciiTheme="minorHAnsi" w:hAnsiTheme="minorHAnsi"/>
          <w:b/>
          <w:lang w:val="de-CH"/>
        </w:rPr>
      </w:pPr>
      <w:r w:rsidRPr="0043501D">
        <w:rPr>
          <w:rFonts w:asciiTheme="minorHAnsi" w:hAnsiTheme="minorHAnsi"/>
          <w:b/>
          <w:lang w:val="de-CH"/>
        </w:rPr>
        <w:br w:type="page"/>
      </w:r>
    </w:p>
    <w:p w:rsidR="004F35E6" w:rsidRDefault="004F35E6" w:rsidP="003E597A">
      <w:pPr>
        <w:pStyle w:val="berschrift5"/>
        <w:rPr>
          <w:rFonts w:asciiTheme="minorHAnsi" w:hAnsiTheme="minorHAnsi"/>
          <w:b w:val="0"/>
          <w:sz w:val="24"/>
          <w:szCs w:val="24"/>
          <w:lang w:val="de-CH"/>
        </w:rPr>
      </w:pPr>
    </w:p>
    <w:p w:rsidR="003E597A" w:rsidRPr="003E597A" w:rsidRDefault="003E597A" w:rsidP="00FF24B4">
      <w:pPr>
        <w:pStyle w:val="berschrift5"/>
        <w:rPr>
          <w:rFonts w:asciiTheme="minorHAnsi" w:hAnsiTheme="minorHAnsi"/>
          <w:b w:val="0"/>
          <w:sz w:val="24"/>
          <w:szCs w:val="24"/>
          <w:lang w:val="de-CH"/>
        </w:rPr>
      </w:pPr>
      <w:r w:rsidRPr="003E597A">
        <w:rPr>
          <w:rFonts w:asciiTheme="minorHAnsi" w:hAnsiTheme="minorHAnsi"/>
          <w:b w:val="0"/>
          <w:sz w:val="24"/>
          <w:szCs w:val="24"/>
          <w:lang w:val="de-CH"/>
        </w:rPr>
        <w:t>Diese Methode kombiniert Praxisbeobachtungen anhand der vier Bereiche des Bezugsrahmens</w:t>
      </w:r>
      <w:r w:rsidR="00DA46C8">
        <w:rPr>
          <w:rFonts w:asciiTheme="minorHAnsi" w:hAnsiTheme="minorHAnsi"/>
          <w:b w:val="0"/>
          <w:sz w:val="24"/>
          <w:szCs w:val="24"/>
          <w:lang w:val="de-CH"/>
        </w:rPr>
        <w:t xml:space="preserve"> </w:t>
      </w:r>
      <w:r w:rsidR="00492F24">
        <w:rPr>
          <w:rFonts w:asciiTheme="minorHAnsi" w:hAnsiTheme="minorHAnsi"/>
          <w:b w:val="0"/>
          <w:sz w:val="24"/>
          <w:szCs w:val="24"/>
          <w:lang w:val="de-CH"/>
        </w:rPr>
        <w:t xml:space="preserve">der </w:t>
      </w:r>
      <w:r w:rsidR="003710AB">
        <w:rPr>
          <w:rFonts w:asciiTheme="minorHAnsi" w:hAnsiTheme="minorHAnsi"/>
          <w:b w:val="0"/>
          <w:sz w:val="24"/>
          <w:szCs w:val="24"/>
          <w:lang w:val="de-CH"/>
        </w:rPr>
        <w:t>Personzentrierte</w:t>
      </w:r>
      <w:r w:rsidR="00492F24">
        <w:rPr>
          <w:rFonts w:asciiTheme="minorHAnsi" w:hAnsiTheme="minorHAnsi"/>
          <w:b w:val="0"/>
          <w:sz w:val="24"/>
          <w:szCs w:val="24"/>
          <w:lang w:val="de-CH"/>
        </w:rPr>
        <w:t>n</w:t>
      </w:r>
      <w:r w:rsidR="003710AB">
        <w:rPr>
          <w:rFonts w:asciiTheme="minorHAnsi" w:hAnsiTheme="minorHAnsi"/>
          <w:b w:val="0"/>
          <w:sz w:val="24"/>
          <w:szCs w:val="24"/>
          <w:lang w:val="de-CH"/>
        </w:rPr>
        <w:t xml:space="preserve"> Praxis</w:t>
      </w:r>
      <w:r w:rsidR="00DA46C8">
        <w:rPr>
          <w:rStyle w:val="Funotenzeichen"/>
          <w:rFonts w:asciiTheme="minorHAnsi" w:hAnsiTheme="minorHAnsi"/>
          <w:b w:val="0"/>
          <w:sz w:val="24"/>
          <w:szCs w:val="24"/>
          <w:lang w:val="de-CH"/>
        </w:rPr>
        <w:footnoteReference w:id="1"/>
      </w:r>
      <w:r w:rsidRPr="003E597A">
        <w:rPr>
          <w:rFonts w:asciiTheme="minorHAnsi" w:hAnsiTheme="minorHAnsi"/>
          <w:b w:val="0"/>
          <w:sz w:val="24"/>
          <w:szCs w:val="24"/>
          <w:lang w:val="de-CH"/>
        </w:rPr>
        <w:t xml:space="preserve"> (McCormack &amp; McCance, 2017) mit einer partizipatorischen Analyse, Aktionsplanung und Evaluation. Die Beobachtung zielt darauf ab zu erkunden, was von den Beobachtenden gespürt (d.h. gesehen, gehört, gerochen und sich vorgestellt) und wahrgenommen wird, um so einen Zugang zu dem zu finden, was die Personen</w:t>
      </w:r>
      <w:r w:rsidR="004F35E6">
        <w:rPr>
          <w:rStyle w:val="Funotenzeichen"/>
          <w:rFonts w:asciiTheme="minorHAnsi" w:hAnsiTheme="minorHAnsi"/>
          <w:b w:val="0"/>
          <w:sz w:val="24"/>
          <w:szCs w:val="24"/>
          <w:lang w:val="de-CH"/>
        </w:rPr>
        <w:footnoteReference w:id="2"/>
      </w:r>
      <w:r w:rsidRPr="003E597A">
        <w:rPr>
          <w:rFonts w:asciiTheme="minorHAnsi" w:hAnsiTheme="minorHAnsi"/>
          <w:b w:val="0"/>
          <w:sz w:val="24"/>
          <w:szCs w:val="24"/>
          <w:lang w:val="de-CH"/>
        </w:rPr>
        <w:t xml:space="preserve"> in diesem Umfeld erleben und was für sie von Bedeutung ist.</w:t>
      </w:r>
      <w:r>
        <w:rPr>
          <w:rFonts w:asciiTheme="minorHAnsi" w:hAnsiTheme="minorHAnsi"/>
          <w:b w:val="0"/>
          <w:sz w:val="24"/>
          <w:szCs w:val="24"/>
          <w:lang w:val="de-CH"/>
        </w:rPr>
        <w:t xml:space="preserve"> </w:t>
      </w:r>
      <w:r w:rsidRPr="003E597A">
        <w:rPr>
          <w:rFonts w:asciiTheme="minorHAnsi" w:hAnsiTheme="minorHAnsi"/>
          <w:b w:val="0"/>
          <w:sz w:val="24"/>
          <w:szCs w:val="24"/>
          <w:lang w:val="de-CH"/>
        </w:rPr>
        <w:t>Die Absicht ist es, Teams zu befähigen, kritisch und in einer kreativen Auseinandersetzung zu hinterfragen, was die in der Beobachtung gewonnen Daten bedeuten und einen tieferen Einblick in ihre Arbeitsplatzkultur zu gewinnen. Dies soll ihnen ermöglichen, eine Vorstellung davon zu entwickeln, welche gemeinsamen Massnahmen ergriffen werden können, damit die Kultur (einschliesslich der Pflege</w:t>
      </w:r>
      <w:r w:rsidR="00E329D8">
        <w:rPr>
          <w:rStyle w:val="Funotenzeichen"/>
          <w:rFonts w:asciiTheme="minorHAnsi" w:hAnsiTheme="minorHAnsi"/>
          <w:b w:val="0"/>
          <w:sz w:val="24"/>
          <w:szCs w:val="24"/>
          <w:lang w:val="de-CH"/>
        </w:rPr>
        <w:footnoteReference w:id="3"/>
      </w:r>
      <w:r w:rsidRPr="003E597A">
        <w:rPr>
          <w:rFonts w:asciiTheme="minorHAnsi" w:hAnsiTheme="minorHAnsi"/>
          <w:b w:val="0"/>
          <w:sz w:val="24"/>
          <w:szCs w:val="24"/>
          <w:lang w:val="de-CH"/>
        </w:rPr>
        <w:t>) gesundheitsförderlicher wird (das heisst besser für alle).</w:t>
      </w:r>
    </w:p>
    <w:p w:rsidR="0037527E" w:rsidRDefault="0001132D" w:rsidP="0037527E">
      <w:pPr>
        <w:pStyle w:val="berschrift1"/>
        <w:keepLines/>
        <w:spacing w:before="0" w:beforeAutospacing="0" w:after="0" w:afterAutospacing="0" w:line="360" w:lineRule="auto"/>
        <w:rPr>
          <w:rFonts w:asciiTheme="minorHAnsi" w:hAnsiTheme="minorHAnsi"/>
          <w:bCs w:val="0"/>
          <w:kern w:val="0"/>
          <w:sz w:val="28"/>
          <w:szCs w:val="28"/>
          <w:lang w:val="de-CH"/>
        </w:rPr>
      </w:pPr>
      <w:r w:rsidRPr="0001132D">
        <w:rPr>
          <w:rFonts w:asciiTheme="minorHAnsi" w:hAnsiTheme="minorHAnsi"/>
          <w:bCs w:val="0"/>
          <w:kern w:val="0"/>
          <w:sz w:val="28"/>
          <w:szCs w:val="28"/>
          <w:lang w:val="de-CH"/>
        </w:rPr>
        <w:t>Fragen vor dem Beginn der Beobachtung</w:t>
      </w:r>
    </w:p>
    <w:p w:rsidR="0037527E" w:rsidRDefault="00125703" w:rsidP="00E35D3C">
      <w:pPr>
        <w:pStyle w:val="berschrift1"/>
        <w:keepLines/>
        <w:numPr>
          <w:ilvl w:val="0"/>
          <w:numId w:val="5"/>
        </w:numPr>
        <w:spacing w:before="0" w:beforeAutospacing="0" w:after="0" w:afterAutospacing="0"/>
        <w:ind w:left="714" w:hanging="357"/>
        <w:rPr>
          <w:rFonts w:asciiTheme="minorHAnsi" w:hAnsiTheme="minorHAnsi"/>
          <w:bCs w:val="0"/>
          <w:kern w:val="0"/>
          <w:sz w:val="28"/>
          <w:szCs w:val="28"/>
          <w:lang w:val="de-CH"/>
        </w:rPr>
      </w:pPr>
      <w:r w:rsidRPr="00125703">
        <w:rPr>
          <w:rFonts w:asciiTheme="minorHAnsi" w:hAnsiTheme="minorHAnsi"/>
          <w:b w:val="0"/>
          <w:bCs w:val="0"/>
          <w:kern w:val="0"/>
          <w:sz w:val="24"/>
          <w:szCs w:val="24"/>
          <w:lang w:val="de-CH"/>
        </w:rPr>
        <w:t>Haben Sie ein gute</w:t>
      </w:r>
      <w:r w:rsidR="00DA46C8">
        <w:rPr>
          <w:rFonts w:asciiTheme="minorHAnsi" w:hAnsiTheme="minorHAnsi"/>
          <w:b w:val="0"/>
          <w:bCs w:val="0"/>
          <w:kern w:val="0"/>
          <w:sz w:val="24"/>
          <w:szCs w:val="24"/>
          <w:lang w:val="de-CH"/>
        </w:rPr>
        <w:t>s Verständnis des PZP Bezugsrahmens</w:t>
      </w:r>
      <w:r w:rsidRPr="00125703">
        <w:rPr>
          <w:rFonts w:asciiTheme="minorHAnsi" w:hAnsiTheme="minorHAnsi"/>
          <w:b w:val="0"/>
          <w:bCs w:val="0"/>
          <w:kern w:val="0"/>
          <w:sz w:val="24"/>
          <w:szCs w:val="24"/>
          <w:lang w:val="de-CH"/>
        </w:rPr>
        <w:t>? Trauen Si</w:t>
      </w:r>
      <w:r w:rsidR="00DA46C8">
        <w:rPr>
          <w:rFonts w:asciiTheme="minorHAnsi" w:hAnsiTheme="minorHAnsi"/>
          <w:b w:val="0"/>
          <w:bCs w:val="0"/>
          <w:kern w:val="0"/>
          <w:sz w:val="24"/>
          <w:szCs w:val="24"/>
          <w:lang w:val="de-CH"/>
        </w:rPr>
        <w:t>e sich zu, mit dem PZP Bezugsrahmen</w:t>
      </w:r>
      <w:r w:rsidRPr="00125703">
        <w:rPr>
          <w:rFonts w:asciiTheme="minorHAnsi" w:hAnsiTheme="minorHAnsi"/>
          <w:b w:val="0"/>
          <w:bCs w:val="0"/>
          <w:kern w:val="0"/>
          <w:sz w:val="24"/>
          <w:szCs w:val="24"/>
          <w:lang w:val="de-CH"/>
        </w:rPr>
        <w:t xml:space="preserve"> zu arbeiten?</w:t>
      </w:r>
    </w:p>
    <w:p w:rsidR="0037527E" w:rsidRDefault="0001132D" w:rsidP="00E35D3C">
      <w:pPr>
        <w:pStyle w:val="berschrift1"/>
        <w:keepLines/>
        <w:numPr>
          <w:ilvl w:val="0"/>
          <w:numId w:val="5"/>
        </w:numPr>
        <w:spacing w:before="0" w:beforeAutospacing="0" w:after="0" w:afterAutospacing="0"/>
        <w:ind w:left="714" w:hanging="357"/>
        <w:rPr>
          <w:rFonts w:asciiTheme="minorHAnsi" w:hAnsiTheme="minorHAnsi"/>
          <w:bCs w:val="0"/>
          <w:kern w:val="0"/>
          <w:sz w:val="28"/>
          <w:szCs w:val="28"/>
          <w:lang w:val="de-CH"/>
        </w:rPr>
      </w:pPr>
      <w:r w:rsidRPr="0037527E">
        <w:rPr>
          <w:rFonts w:asciiTheme="minorHAnsi" w:hAnsiTheme="minorHAnsi"/>
          <w:b w:val="0"/>
          <w:bCs w:val="0"/>
          <w:kern w:val="0"/>
          <w:sz w:val="24"/>
          <w:szCs w:val="24"/>
          <w:lang w:val="de-CH"/>
        </w:rPr>
        <w:t>Haben Sie die WCCAT Dokumente und Richtlinien gelesen?</w:t>
      </w:r>
    </w:p>
    <w:p w:rsidR="0037527E" w:rsidRDefault="00125703" w:rsidP="00E35D3C">
      <w:pPr>
        <w:pStyle w:val="berschrift1"/>
        <w:keepLines/>
        <w:numPr>
          <w:ilvl w:val="0"/>
          <w:numId w:val="5"/>
        </w:numPr>
        <w:spacing w:before="0" w:beforeAutospacing="0" w:after="0" w:afterAutospacing="0"/>
        <w:ind w:left="714" w:hanging="357"/>
        <w:rPr>
          <w:rFonts w:asciiTheme="minorHAnsi" w:hAnsiTheme="minorHAnsi"/>
          <w:bCs w:val="0"/>
          <w:kern w:val="0"/>
          <w:sz w:val="28"/>
          <w:szCs w:val="28"/>
          <w:lang w:val="de-CH"/>
        </w:rPr>
      </w:pPr>
      <w:r w:rsidRPr="0037527E">
        <w:rPr>
          <w:rFonts w:asciiTheme="minorHAnsi" w:hAnsiTheme="minorHAnsi"/>
          <w:b w:val="0"/>
          <w:kern w:val="0"/>
          <w:sz w:val="24"/>
          <w:szCs w:val="24"/>
          <w:lang w:val="de-CH"/>
        </w:rPr>
        <w:t xml:space="preserve">Haben Sie überprüft, ob die Personen in dem zu beobachtenden Bereich schriftlich und mündlich über die Beobachtung informiert sind? (Falls relevant: Haben Sie die erforderliche Zustimmung des Ethikkomitees erhalten?)  </w:t>
      </w:r>
    </w:p>
    <w:p w:rsidR="0037527E" w:rsidRDefault="00125703" w:rsidP="00E35D3C">
      <w:pPr>
        <w:pStyle w:val="berschrift1"/>
        <w:keepLines/>
        <w:numPr>
          <w:ilvl w:val="0"/>
          <w:numId w:val="5"/>
        </w:numPr>
        <w:spacing w:before="0" w:beforeAutospacing="0" w:after="0" w:afterAutospacing="0"/>
        <w:ind w:left="714" w:hanging="357"/>
        <w:rPr>
          <w:rFonts w:asciiTheme="minorHAnsi" w:hAnsiTheme="minorHAnsi"/>
          <w:bCs w:val="0"/>
          <w:kern w:val="0"/>
          <w:sz w:val="28"/>
          <w:szCs w:val="28"/>
          <w:lang w:val="de-CH"/>
        </w:rPr>
      </w:pPr>
      <w:r w:rsidRPr="0037527E">
        <w:rPr>
          <w:rFonts w:asciiTheme="minorHAnsi" w:hAnsiTheme="minorHAnsi"/>
          <w:b w:val="0"/>
          <w:kern w:val="0"/>
          <w:sz w:val="24"/>
          <w:szCs w:val="24"/>
          <w:lang w:val="de-CH"/>
        </w:rPr>
        <w:t>Haben Sie geklärt, welche Mi</w:t>
      </w:r>
      <w:r w:rsidR="00DA46C8">
        <w:rPr>
          <w:rFonts w:asciiTheme="minorHAnsi" w:hAnsiTheme="minorHAnsi"/>
          <w:b w:val="0"/>
          <w:kern w:val="0"/>
          <w:sz w:val="24"/>
          <w:szCs w:val="24"/>
          <w:lang w:val="de-CH"/>
        </w:rPr>
        <w:t>tarbeitenden (und Service User</w:t>
      </w:r>
      <w:r w:rsidR="00DA46C8">
        <w:rPr>
          <w:rStyle w:val="Funotenzeichen"/>
          <w:rFonts w:asciiTheme="minorHAnsi" w:hAnsiTheme="minorHAnsi"/>
          <w:b w:val="0"/>
          <w:kern w:val="0"/>
          <w:sz w:val="24"/>
          <w:szCs w:val="24"/>
          <w:lang w:val="de-CH"/>
        </w:rPr>
        <w:footnoteReference w:id="4"/>
      </w:r>
      <w:r w:rsidRPr="0037527E">
        <w:rPr>
          <w:rFonts w:asciiTheme="minorHAnsi" w:hAnsiTheme="minorHAnsi"/>
          <w:b w:val="0"/>
          <w:kern w:val="0"/>
          <w:sz w:val="24"/>
          <w:szCs w:val="24"/>
          <w:lang w:val="de-CH"/>
        </w:rPr>
        <w:t>) an der Beobachtung teilnehmen und ob sie in die Teilnahme eingewilligt haben?</w:t>
      </w:r>
    </w:p>
    <w:p w:rsidR="0037527E" w:rsidRDefault="00125703" w:rsidP="00E35D3C">
      <w:pPr>
        <w:pStyle w:val="berschrift1"/>
        <w:keepLines/>
        <w:numPr>
          <w:ilvl w:val="0"/>
          <w:numId w:val="5"/>
        </w:numPr>
        <w:spacing w:before="0" w:beforeAutospacing="0" w:after="0" w:afterAutospacing="0"/>
        <w:ind w:left="714" w:hanging="357"/>
        <w:rPr>
          <w:rFonts w:asciiTheme="minorHAnsi" w:hAnsiTheme="minorHAnsi"/>
          <w:bCs w:val="0"/>
          <w:kern w:val="0"/>
          <w:sz w:val="28"/>
          <w:szCs w:val="28"/>
          <w:lang w:val="de-CH"/>
        </w:rPr>
      </w:pPr>
      <w:r w:rsidRPr="0037527E">
        <w:rPr>
          <w:rFonts w:asciiTheme="minorHAnsi" w:hAnsiTheme="minorHAnsi"/>
          <w:b w:val="0"/>
          <w:kern w:val="0"/>
          <w:sz w:val="24"/>
          <w:szCs w:val="24"/>
          <w:lang w:val="de-CH"/>
        </w:rPr>
        <w:t>Haben Sie vereinbart, dass den Mitarbeitenden (und den Service Usern) nach der Beobachtung Klärungsfragen gestellt werden dürfen?</w:t>
      </w:r>
    </w:p>
    <w:p w:rsidR="00125703" w:rsidRPr="0037527E" w:rsidRDefault="00125703" w:rsidP="00E35D3C">
      <w:pPr>
        <w:pStyle w:val="berschrift1"/>
        <w:keepLines/>
        <w:numPr>
          <w:ilvl w:val="0"/>
          <w:numId w:val="5"/>
        </w:numPr>
        <w:spacing w:before="0" w:beforeAutospacing="0" w:after="0" w:afterAutospacing="0"/>
        <w:ind w:left="714" w:hanging="357"/>
        <w:rPr>
          <w:rFonts w:asciiTheme="minorHAnsi" w:hAnsiTheme="minorHAnsi"/>
          <w:bCs w:val="0"/>
          <w:kern w:val="0"/>
          <w:sz w:val="28"/>
          <w:szCs w:val="28"/>
          <w:lang w:val="de-CH"/>
        </w:rPr>
      </w:pPr>
      <w:r w:rsidRPr="0037527E">
        <w:rPr>
          <w:rFonts w:asciiTheme="minorHAnsi" w:hAnsiTheme="minorHAnsi"/>
          <w:b w:val="0"/>
          <w:kern w:val="0"/>
          <w:sz w:val="24"/>
          <w:szCs w:val="24"/>
          <w:lang w:val="de-CH"/>
        </w:rPr>
        <w:t>Haben Sie mit dem Te</w:t>
      </w:r>
      <w:r w:rsidR="00B95D35" w:rsidRPr="0037527E">
        <w:rPr>
          <w:rFonts w:asciiTheme="minorHAnsi" w:hAnsiTheme="minorHAnsi"/>
          <w:b w:val="0"/>
          <w:kern w:val="0"/>
          <w:sz w:val="24"/>
          <w:szCs w:val="24"/>
          <w:lang w:val="de-CH"/>
        </w:rPr>
        <w:t xml:space="preserve">am einen Termin für ein erstes </w:t>
      </w:r>
      <w:r w:rsidRPr="0037527E">
        <w:rPr>
          <w:rFonts w:asciiTheme="minorHAnsi" w:hAnsiTheme="minorHAnsi"/>
          <w:b w:val="0"/>
          <w:kern w:val="0"/>
          <w:sz w:val="24"/>
          <w:szCs w:val="24"/>
          <w:lang w:val="de-CH"/>
        </w:rPr>
        <w:t>Feedback am Ende des Beobachtungszeitraums vereinbart?</w:t>
      </w:r>
    </w:p>
    <w:p w:rsidR="00AD2E75" w:rsidRPr="0001132D" w:rsidRDefault="00AD2E75" w:rsidP="0001132D">
      <w:pPr>
        <w:pStyle w:val="berschrift1"/>
        <w:keepLines/>
        <w:spacing w:before="0" w:beforeAutospacing="0" w:after="0" w:afterAutospacing="0"/>
        <w:ind w:left="720"/>
        <w:rPr>
          <w:rFonts w:asciiTheme="minorHAnsi" w:hAnsiTheme="minorHAnsi"/>
          <w:bCs w:val="0"/>
          <w:kern w:val="0"/>
          <w:sz w:val="28"/>
          <w:szCs w:val="28"/>
          <w:lang w:val="de-CH"/>
        </w:rPr>
      </w:pPr>
    </w:p>
    <w:p w:rsidR="00A815D3" w:rsidRPr="00B7081C" w:rsidRDefault="0037527E" w:rsidP="00A815D3">
      <w:pPr>
        <w:pStyle w:val="berschrift1"/>
        <w:keepLines/>
        <w:spacing w:before="0" w:beforeAutospacing="0" w:after="0" w:afterAutospacing="0"/>
        <w:rPr>
          <w:rFonts w:asciiTheme="minorHAnsi" w:hAnsiTheme="minorHAnsi"/>
          <w:bCs w:val="0"/>
          <w:kern w:val="0"/>
          <w:sz w:val="28"/>
          <w:szCs w:val="28"/>
          <w:lang w:val="de-CH"/>
        </w:rPr>
      </w:pPr>
      <w:r>
        <w:rPr>
          <w:rFonts w:asciiTheme="minorHAnsi" w:hAnsiTheme="minorHAnsi"/>
          <w:bCs w:val="0"/>
          <w:kern w:val="0"/>
          <w:sz w:val="28"/>
          <w:szCs w:val="28"/>
          <w:lang w:val="de-CH"/>
        </w:rPr>
        <w:t xml:space="preserve">Kontext/ </w:t>
      </w:r>
      <w:r w:rsidR="00B95D35">
        <w:rPr>
          <w:rFonts w:asciiTheme="minorHAnsi" w:hAnsiTheme="minorHAnsi"/>
          <w:bCs w:val="0"/>
          <w:kern w:val="0"/>
          <w:sz w:val="28"/>
          <w:szCs w:val="28"/>
          <w:lang w:val="de-CH"/>
        </w:rPr>
        <w:t xml:space="preserve">Profil des </w:t>
      </w:r>
      <w:r w:rsidR="001F285B">
        <w:rPr>
          <w:rFonts w:asciiTheme="minorHAnsi" w:hAnsiTheme="minorHAnsi"/>
          <w:bCs w:val="0"/>
          <w:kern w:val="0"/>
          <w:sz w:val="28"/>
          <w:szCs w:val="28"/>
          <w:lang w:val="de-CH"/>
        </w:rPr>
        <w:t>Arbeitsplatzes</w:t>
      </w:r>
    </w:p>
    <w:p w:rsidR="00A815D3" w:rsidRPr="00B7081C" w:rsidRDefault="00A815D3" w:rsidP="00A815D3">
      <w:pPr>
        <w:pStyle w:val="berschrift1"/>
        <w:keepLines/>
        <w:spacing w:before="0" w:beforeAutospacing="0" w:after="0" w:afterAutospacing="0"/>
        <w:rPr>
          <w:rFonts w:asciiTheme="minorHAnsi" w:hAnsiTheme="minorHAnsi"/>
          <w:bCs w:val="0"/>
          <w:strike/>
          <w:kern w:val="0"/>
          <w:sz w:val="24"/>
          <w:szCs w:val="24"/>
          <w:lang w:val="de-CH"/>
        </w:rPr>
      </w:pPr>
    </w:p>
    <w:p w:rsidR="0037527E" w:rsidRDefault="003A735C" w:rsidP="00E35D3C">
      <w:pPr>
        <w:pStyle w:val="berschrift1"/>
        <w:keepLines/>
        <w:numPr>
          <w:ilvl w:val="0"/>
          <w:numId w:val="6"/>
        </w:numPr>
        <w:spacing w:before="0" w:beforeAutospacing="0" w:after="120" w:afterAutospacing="0" w:line="360" w:lineRule="auto"/>
        <w:ind w:left="714" w:hanging="357"/>
        <w:rPr>
          <w:rFonts w:asciiTheme="minorHAnsi" w:hAnsiTheme="minorHAnsi"/>
          <w:b w:val="0"/>
          <w:bCs w:val="0"/>
          <w:kern w:val="0"/>
          <w:sz w:val="24"/>
          <w:szCs w:val="24"/>
          <w:lang w:val="de-CH"/>
        </w:rPr>
      </w:pPr>
      <w:r w:rsidRPr="0037527E">
        <w:rPr>
          <w:rFonts w:asciiTheme="minorHAnsi" w:hAnsiTheme="minorHAnsi"/>
          <w:b w:val="0"/>
          <w:bCs w:val="0"/>
          <w:kern w:val="0"/>
          <w:sz w:val="24"/>
          <w:szCs w:val="24"/>
          <w:lang w:val="de-CH"/>
        </w:rPr>
        <w:t>Datum</w:t>
      </w:r>
      <w:r w:rsidR="006911FF" w:rsidRPr="0037527E">
        <w:rPr>
          <w:rFonts w:asciiTheme="minorHAnsi" w:hAnsiTheme="minorHAnsi"/>
          <w:b w:val="0"/>
          <w:bCs w:val="0"/>
          <w:kern w:val="0"/>
          <w:sz w:val="24"/>
          <w:szCs w:val="24"/>
          <w:lang w:val="de-CH"/>
        </w:rPr>
        <w:t>:</w:t>
      </w:r>
      <w:r w:rsidR="0075491B" w:rsidRPr="0037527E">
        <w:rPr>
          <w:rFonts w:asciiTheme="minorHAnsi" w:hAnsiTheme="minorHAnsi"/>
          <w:b w:val="0"/>
          <w:bCs w:val="0"/>
          <w:kern w:val="0"/>
          <w:sz w:val="24"/>
          <w:szCs w:val="24"/>
          <w:lang w:val="de-CH"/>
        </w:rPr>
        <w:tab/>
      </w:r>
      <w:r w:rsidR="0075491B" w:rsidRPr="0037527E">
        <w:rPr>
          <w:rFonts w:asciiTheme="minorHAnsi" w:hAnsiTheme="minorHAnsi"/>
          <w:b w:val="0"/>
          <w:bCs w:val="0"/>
          <w:kern w:val="0"/>
          <w:sz w:val="24"/>
          <w:szCs w:val="24"/>
          <w:lang w:val="de-CH"/>
        </w:rPr>
        <w:tab/>
      </w:r>
      <w:r w:rsidR="006911FF" w:rsidRPr="0037527E">
        <w:rPr>
          <w:rFonts w:asciiTheme="minorHAnsi" w:hAnsiTheme="minorHAnsi"/>
          <w:b w:val="0"/>
          <w:bCs w:val="0"/>
          <w:kern w:val="0"/>
          <w:sz w:val="24"/>
          <w:szCs w:val="24"/>
          <w:lang w:val="de-CH"/>
        </w:rPr>
        <w:tab/>
      </w:r>
      <w:r w:rsidR="006911FF" w:rsidRPr="0037527E">
        <w:rPr>
          <w:rFonts w:asciiTheme="minorHAnsi" w:hAnsiTheme="minorHAnsi"/>
          <w:b w:val="0"/>
          <w:bCs w:val="0"/>
          <w:kern w:val="0"/>
          <w:sz w:val="24"/>
          <w:szCs w:val="24"/>
          <w:lang w:val="de-CH"/>
        </w:rPr>
        <w:tab/>
      </w:r>
    </w:p>
    <w:p w:rsidR="0037527E" w:rsidRDefault="00B95D35" w:rsidP="00E35D3C">
      <w:pPr>
        <w:pStyle w:val="berschrift1"/>
        <w:keepLines/>
        <w:numPr>
          <w:ilvl w:val="0"/>
          <w:numId w:val="6"/>
        </w:numPr>
        <w:spacing w:before="0" w:beforeAutospacing="0" w:after="120" w:afterAutospacing="0" w:line="360" w:lineRule="auto"/>
        <w:ind w:left="714" w:hanging="357"/>
        <w:rPr>
          <w:rFonts w:asciiTheme="minorHAnsi" w:hAnsiTheme="minorHAnsi"/>
          <w:b w:val="0"/>
          <w:bCs w:val="0"/>
          <w:kern w:val="0"/>
          <w:sz w:val="24"/>
          <w:szCs w:val="24"/>
          <w:lang w:val="de-CH"/>
        </w:rPr>
      </w:pPr>
      <w:r w:rsidRPr="0037527E">
        <w:rPr>
          <w:rFonts w:asciiTheme="minorHAnsi" w:hAnsiTheme="minorHAnsi"/>
          <w:b w:val="0"/>
          <w:bCs w:val="0"/>
          <w:kern w:val="0"/>
          <w:sz w:val="24"/>
          <w:szCs w:val="24"/>
          <w:lang w:val="de-CH"/>
        </w:rPr>
        <w:t>Zeitraum</w:t>
      </w:r>
      <w:r w:rsidR="00CD623C" w:rsidRPr="0037527E">
        <w:rPr>
          <w:rFonts w:asciiTheme="minorHAnsi" w:hAnsiTheme="minorHAnsi"/>
          <w:b w:val="0"/>
          <w:bCs w:val="0"/>
          <w:kern w:val="0"/>
          <w:sz w:val="24"/>
          <w:szCs w:val="24"/>
          <w:lang w:val="de-CH"/>
        </w:rPr>
        <w:t xml:space="preserve">: </w:t>
      </w:r>
      <w:r w:rsidR="001F285B" w:rsidRPr="0037527E">
        <w:rPr>
          <w:rFonts w:asciiTheme="minorHAnsi" w:hAnsiTheme="minorHAnsi"/>
          <w:b w:val="0"/>
          <w:bCs w:val="0"/>
          <w:kern w:val="0"/>
          <w:sz w:val="24"/>
          <w:szCs w:val="24"/>
          <w:lang w:val="de-CH"/>
        </w:rPr>
        <w:t>von</w:t>
      </w:r>
      <w:r w:rsidR="0037527E">
        <w:rPr>
          <w:rFonts w:asciiTheme="minorHAnsi" w:hAnsiTheme="minorHAnsi"/>
          <w:b w:val="0"/>
          <w:bCs w:val="0"/>
          <w:kern w:val="0"/>
          <w:sz w:val="24"/>
          <w:szCs w:val="24"/>
          <w:lang w:val="de-CH"/>
        </w:rPr>
        <w:t xml:space="preserve">               </w:t>
      </w:r>
      <w:r w:rsidR="0037527E" w:rsidRPr="0037527E">
        <w:rPr>
          <w:rFonts w:asciiTheme="minorHAnsi" w:hAnsiTheme="minorHAnsi"/>
          <w:b w:val="0"/>
          <w:bCs w:val="0"/>
          <w:kern w:val="0"/>
          <w:sz w:val="24"/>
          <w:szCs w:val="24"/>
          <w:lang w:val="de-CH"/>
        </w:rPr>
        <w:t>bis</w:t>
      </w:r>
      <w:r w:rsidR="0037527E">
        <w:rPr>
          <w:rFonts w:asciiTheme="minorHAnsi" w:hAnsiTheme="minorHAnsi"/>
          <w:b w:val="0"/>
          <w:bCs w:val="0"/>
          <w:kern w:val="0"/>
          <w:sz w:val="24"/>
          <w:szCs w:val="24"/>
          <w:lang w:val="de-CH"/>
        </w:rPr>
        <w:t xml:space="preserve">               Uhr </w:t>
      </w:r>
      <w:r w:rsidR="00A815D3" w:rsidRPr="0037527E">
        <w:rPr>
          <w:rFonts w:asciiTheme="minorHAnsi" w:hAnsiTheme="minorHAnsi"/>
          <w:b w:val="0"/>
          <w:bCs w:val="0"/>
          <w:kern w:val="0"/>
          <w:sz w:val="24"/>
          <w:szCs w:val="24"/>
          <w:lang w:val="de-CH"/>
        </w:rPr>
        <w:tab/>
      </w:r>
      <w:r w:rsidR="00F9678F" w:rsidRPr="0037527E">
        <w:rPr>
          <w:rFonts w:asciiTheme="minorHAnsi" w:hAnsiTheme="minorHAnsi"/>
          <w:b w:val="0"/>
          <w:bCs w:val="0"/>
          <w:kern w:val="0"/>
          <w:sz w:val="24"/>
          <w:szCs w:val="24"/>
          <w:lang w:val="de-CH"/>
        </w:rPr>
        <w:tab/>
      </w:r>
      <w:r w:rsidR="00F9678F" w:rsidRPr="0037527E">
        <w:rPr>
          <w:rFonts w:asciiTheme="minorHAnsi" w:hAnsiTheme="minorHAnsi"/>
          <w:b w:val="0"/>
          <w:bCs w:val="0"/>
          <w:kern w:val="0"/>
          <w:sz w:val="24"/>
          <w:szCs w:val="24"/>
          <w:lang w:val="de-CH"/>
        </w:rPr>
        <w:tab/>
      </w:r>
    </w:p>
    <w:p w:rsidR="0062076E" w:rsidRPr="0062076E" w:rsidRDefault="003A735C" w:rsidP="00E35D3C">
      <w:pPr>
        <w:pStyle w:val="berschrift1"/>
        <w:keepLines/>
        <w:numPr>
          <w:ilvl w:val="0"/>
          <w:numId w:val="6"/>
        </w:numPr>
        <w:spacing w:before="0" w:beforeAutospacing="0" w:after="120" w:afterAutospacing="0" w:line="360" w:lineRule="auto"/>
        <w:ind w:left="714" w:hanging="357"/>
        <w:rPr>
          <w:rFonts w:asciiTheme="minorHAnsi" w:hAnsiTheme="minorHAnsi"/>
          <w:b w:val="0"/>
          <w:bCs w:val="0"/>
          <w:strike/>
          <w:kern w:val="0"/>
          <w:sz w:val="24"/>
          <w:szCs w:val="24"/>
          <w:lang w:val="de-CH"/>
        </w:rPr>
      </w:pPr>
      <w:r w:rsidRPr="0037527E">
        <w:rPr>
          <w:rFonts w:asciiTheme="minorHAnsi" w:hAnsiTheme="minorHAnsi"/>
          <w:b w:val="0"/>
          <w:bCs w:val="0"/>
          <w:kern w:val="0"/>
          <w:sz w:val="24"/>
          <w:szCs w:val="24"/>
          <w:lang w:val="de-CH"/>
        </w:rPr>
        <w:t>Beobachtende</w:t>
      </w:r>
      <w:r w:rsidR="00A815D3" w:rsidRPr="0037527E">
        <w:rPr>
          <w:rFonts w:asciiTheme="minorHAnsi" w:hAnsiTheme="minorHAnsi"/>
          <w:b w:val="0"/>
          <w:bCs w:val="0"/>
          <w:kern w:val="0"/>
          <w:sz w:val="24"/>
          <w:szCs w:val="24"/>
          <w:lang w:val="de-CH"/>
        </w:rPr>
        <w:t xml:space="preserve">: </w:t>
      </w:r>
      <w:r w:rsidR="00F9678F" w:rsidRPr="0037527E">
        <w:rPr>
          <w:rFonts w:asciiTheme="minorHAnsi" w:hAnsiTheme="minorHAnsi"/>
          <w:b w:val="0"/>
          <w:bCs w:val="0"/>
          <w:kern w:val="0"/>
          <w:sz w:val="24"/>
          <w:szCs w:val="24"/>
          <w:lang w:val="de-CH"/>
        </w:rPr>
        <w:tab/>
      </w:r>
    </w:p>
    <w:p w:rsidR="00474DC5" w:rsidRPr="0037527E" w:rsidRDefault="00F9678F" w:rsidP="0062076E">
      <w:pPr>
        <w:pStyle w:val="berschrift1"/>
        <w:keepLines/>
        <w:spacing w:before="0" w:beforeAutospacing="0" w:after="120" w:afterAutospacing="0" w:line="360" w:lineRule="auto"/>
        <w:ind w:left="714"/>
        <w:rPr>
          <w:rFonts w:asciiTheme="minorHAnsi" w:hAnsiTheme="minorHAnsi"/>
          <w:b w:val="0"/>
          <w:bCs w:val="0"/>
          <w:strike/>
          <w:kern w:val="0"/>
          <w:sz w:val="24"/>
          <w:szCs w:val="24"/>
          <w:lang w:val="de-CH"/>
        </w:rPr>
      </w:pPr>
      <w:r w:rsidRPr="0037527E">
        <w:rPr>
          <w:rFonts w:asciiTheme="minorHAnsi" w:hAnsiTheme="minorHAnsi"/>
          <w:b w:val="0"/>
          <w:bCs w:val="0"/>
          <w:kern w:val="0"/>
          <w:sz w:val="24"/>
          <w:szCs w:val="24"/>
          <w:lang w:val="de-CH"/>
        </w:rPr>
        <w:tab/>
      </w:r>
    </w:p>
    <w:p w:rsidR="007552A1" w:rsidRDefault="00B95D35" w:rsidP="00E35D3C">
      <w:pPr>
        <w:pStyle w:val="berschrift1"/>
        <w:keepLines/>
        <w:numPr>
          <w:ilvl w:val="0"/>
          <w:numId w:val="6"/>
        </w:numPr>
        <w:spacing w:before="0" w:beforeAutospacing="0" w:after="120" w:afterAutospacing="0" w:line="360" w:lineRule="auto"/>
        <w:ind w:left="714" w:hanging="357"/>
        <w:rPr>
          <w:rFonts w:asciiTheme="minorHAnsi" w:hAnsiTheme="minorHAnsi"/>
          <w:b w:val="0"/>
          <w:bCs w:val="0"/>
          <w:kern w:val="0"/>
          <w:sz w:val="24"/>
          <w:szCs w:val="24"/>
          <w:lang w:val="de-CH"/>
        </w:rPr>
      </w:pPr>
      <w:r w:rsidRPr="0037527E">
        <w:rPr>
          <w:rFonts w:asciiTheme="minorHAnsi" w:hAnsiTheme="minorHAnsi"/>
          <w:b w:val="0"/>
          <w:bCs w:val="0"/>
          <w:kern w:val="0"/>
          <w:sz w:val="24"/>
          <w:szCs w:val="24"/>
          <w:lang w:val="de-CH"/>
        </w:rPr>
        <w:t>Zweck der Institution oder Abteilung/ Fachgebiet</w:t>
      </w:r>
      <w:r w:rsidR="00A815D3" w:rsidRPr="0037527E">
        <w:rPr>
          <w:rFonts w:asciiTheme="minorHAnsi" w:hAnsiTheme="minorHAnsi"/>
          <w:b w:val="0"/>
          <w:bCs w:val="0"/>
          <w:kern w:val="0"/>
          <w:sz w:val="24"/>
          <w:szCs w:val="24"/>
          <w:lang w:val="de-CH"/>
        </w:rPr>
        <w:t xml:space="preserve">: </w:t>
      </w:r>
      <w:r w:rsidR="007210C8" w:rsidRPr="0037527E">
        <w:rPr>
          <w:rFonts w:asciiTheme="minorHAnsi" w:hAnsiTheme="minorHAnsi"/>
          <w:b w:val="0"/>
          <w:bCs w:val="0"/>
          <w:kern w:val="0"/>
          <w:sz w:val="24"/>
          <w:szCs w:val="24"/>
          <w:lang w:val="de-CH"/>
        </w:rPr>
        <w:tab/>
      </w:r>
    </w:p>
    <w:p w:rsidR="0037527E" w:rsidRDefault="007210C8" w:rsidP="007552A1">
      <w:pPr>
        <w:pStyle w:val="berschrift1"/>
        <w:keepLines/>
        <w:spacing w:before="0" w:beforeAutospacing="0" w:after="120" w:afterAutospacing="0" w:line="360" w:lineRule="auto"/>
        <w:ind w:left="714"/>
        <w:rPr>
          <w:rFonts w:asciiTheme="minorHAnsi" w:hAnsiTheme="minorHAnsi"/>
          <w:b w:val="0"/>
          <w:bCs w:val="0"/>
          <w:kern w:val="0"/>
          <w:sz w:val="24"/>
          <w:szCs w:val="24"/>
          <w:lang w:val="de-CH"/>
        </w:rPr>
      </w:pPr>
      <w:r w:rsidRPr="0037527E">
        <w:rPr>
          <w:rFonts w:asciiTheme="minorHAnsi" w:hAnsiTheme="minorHAnsi"/>
          <w:b w:val="0"/>
          <w:bCs w:val="0"/>
          <w:kern w:val="0"/>
          <w:sz w:val="24"/>
          <w:szCs w:val="24"/>
          <w:lang w:val="de-CH"/>
        </w:rPr>
        <w:tab/>
      </w:r>
      <w:r w:rsidRPr="0037527E">
        <w:rPr>
          <w:rFonts w:asciiTheme="minorHAnsi" w:hAnsiTheme="minorHAnsi"/>
          <w:b w:val="0"/>
          <w:bCs w:val="0"/>
          <w:kern w:val="0"/>
          <w:sz w:val="24"/>
          <w:szCs w:val="24"/>
          <w:lang w:val="de-CH"/>
        </w:rPr>
        <w:tab/>
      </w:r>
      <w:r w:rsidRPr="0037527E">
        <w:rPr>
          <w:rFonts w:asciiTheme="minorHAnsi" w:hAnsiTheme="minorHAnsi"/>
          <w:b w:val="0"/>
          <w:bCs w:val="0"/>
          <w:kern w:val="0"/>
          <w:sz w:val="24"/>
          <w:szCs w:val="24"/>
          <w:lang w:val="de-CH"/>
        </w:rPr>
        <w:tab/>
      </w:r>
      <w:r w:rsidRPr="0037527E">
        <w:rPr>
          <w:rFonts w:asciiTheme="minorHAnsi" w:hAnsiTheme="minorHAnsi"/>
          <w:b w:val="0"/>
          <w:bCs w:val="0"/>
          <w:kern w:val="0"/>
          <w:sz w:val="24"/>
          <w:szCs w:val="24"/>
          <w:lang w:val="de-CH"/>
        </w:rPr>
        <w:tab/>
      </w:r>
      <w:r w:rsidRPr="0037527E">
        <w:rPr>
          <w:rFonts w:asciiTheme="minorHAnsi" w:hAnsiTheme="minorHAnsi"/>
          <w:b w:val="0"/>
          <w:bCs w:val="0"/>
          <w:kern w:val="0"/>
          <w:sz w:val="24"/>
          <w:szCs w:val="24"/>
          <w:lang w:val="de-CH"/>
        </w:rPr>
        <w:tab/>
      </w:r>
      <w:r w:rsidRPr="0037527E">
        <w:rPr>
          <w:rFonts w:asciiTheme="minorHAnsi" w:hAnsiTheme="minorHAnsi"/>
          <w:b w:val="0"/>
          <w:bCs w:val="0"/>
          <w:kern w:val="0"/>
          <w:sz w:val="24"/>
          <w:szCs w:val="24"/>
          <w:lang w:val="de-CH"/>
        </w:rPr>
        <w:tab/>
      </w:r>
    </w:p>
    <w:p w:rsidR="0037527E" w:rsidRDefault="003A735C" w:rsidP="00DA46C8">
      <w:pPr>
        <w:pStyle w:val="berschrift1"/>
        <w:keepLines/>
        <w:numPr>
          <w:ilvl w:val="0"/>
          <w:numId w:val="6"/>
        </w:numPr>
        <w:spacing w:before="0" w:beforeAutospacing="0" w:after="120" w:afterAutospacing="0" w:line="360" w:lineRule="auto"/>
        <w:ind w:left="714" w:hanging="357"/>
        <w:rPr>
          <w:rFonts w:asciiTheme="minorHAnsi" w:hAnsiTheme="minorHAnsi"/>
          <w:b w:val="0"/>
          <w:bCs w:val="0"/>
          <w:kern w:val="0"/>
          <w:sz w:val="24"/>
          <w:szCs w:val="24"/>
          <w:lang w:val="de-CH"/>
        </w:rPr>
      </w:pPr>
      <w:r w:rsidRPr="0037527E">
        <w:rPr>
          <w:rFonts w:asciiTheme="minorHAnsi" w:hAnsiTheme="minorHAnsi"/>
          <w:b w:val="0"/>
          <w:bCs w:val="0"/>
          <w:kern w:val="0"/>
          <w:sz w:val="24"/>
          <w:szCs w:val="24"/>
          <w:lang w:val="de-CH"/>
        </w:rPr>
        <w:t>Personalzu</w:t>
      </w:r>
      <w:r w:rsidR="00B95D35" w:rsidRPr="0037527E">
        <w:rPr>
          <w:rFonts w:asciiTheme="minorHAnsi" w:hAnsiTheme="minorHAnsi"/>
          <w:b w:val="0"/>
          <w:bCs w:val="0"/>
          <w:kern w:val="0"/>
          <w:sz w:val="24"/>
          <w:szCs w:val="24"/>
          <w:lang w:val="de-CH"/>
        </w:rPr>
        <w:t>sammensetzung / Qualifikationen</w:t>
      </w:r>
      <w:r w:rsidR="00A815D3" w:rsidRPr="0037527E">
        <w:rPr>
          <w:rFonts w:asciiTheme="minorHAnsi" w:hAnsiTheme="minorHAnsi"/>
          <w:b w:val="0"/>
          <w:bCs w:val="0"/>
          <w:kern w:val="0"/>
          <w:sz w:val="24"/>
          <w:szCs w:val="24"/>
          <w:lang w:val="de-CH"/>
        </w:rPr>
        <w:t xml:space="preserve">: </w:t>
      </w:r>
    </w:p>
    <w:p w:rsidR="007552A1" w:rsidRPr="00DA46C8" w:rsidRDefault="007552A1" w:rsidP="007552A1">
      <w:pPr>
        <w:pStyle w:val="berschrift1"/>
        <w:keepLines/>
        <w:spacing w:before="0" w:beforeAutospacing="0" w:after="120" w:afterAutospacing="0" w:line="360" w:lineRule="auto"/>
        <w:rPr>
          <w:rFonts w:asciiTheme="minorHAnsi" w:hAnsiTheme="minorHAnsi"/>
          <w:b w:val="0"/>
          <w:bCs w:val="0"/>
          <w:kern w:val="0"/>
          <w:sz w:val="24"/>
          <w:szCs w:val="24"/>
          <w:lang w:val="de-CH"/>
        </w:rPr>
      </w:pPr>
    </w:p>
    <w:p w:rsidR="0037527E" w:rsidRDefault="0037527E" w:rsidP="00A815D3">
      <w:pPr>
        <w:pStyle w:val="berschrift1"/>
        <w:keepLines/>
        <w:spacing w:before="0" w:beforeAutospacing="0" w:after="0" w:afterAutospacing="0"/>
        <w:rPr>
          <w:rFonts w:asciiTheme="minorHAnsi" w:hAnsiTheme="minorHAnsi"/>
          <w:bCs w:val="0"/>
          <w:kern w:val="0"/>
          <w:sz w:val="24"/>
          <w:szCs w:val="24"/>
          <w:lang w:val="de-CH"/>
        </w:rPr>
      </w:pPr>
    </w:p>
    <w:p w:rsidR="0037527E" w:rsidRDefault="0037527E" w:rsidP="00A815D3">
      <w:pPr>
        <w:pStyle w:val="berschrift1"/>
        <w:keepLines/>
        <w:spacing w:before="0" w:beforeAutospacing="0" w:after="0" w:afterAutospacing="0"/>
        <w:rPr>
          <w:rFonts w:asciiTheme="minorHAnsi" w:hAnsiTheme="minorHAnsi"/>
          <w:bCs w:val="0"/>
          <w:kern w:val="0"/>
          <w:sz w:val="24"/>
          <w:szCs w:val="24"/>
          <w:lang w:val="de-CH"/>
        </w:rPr>
      </w:pPr>
    </w:p>
    <w:p w:rsidR="00A815D3" w:rsidRPr="00DA46C8" w:rsidRDefault="00B95D35" w:rsidP="00DA46C8">
      <w:pPr>
        <w:pStyle w:val="berschrift1"/>
        <w:keepLines/>
        <w:numPr>
          <w:ilvl w:val="0"/>
          <w:numId w:val="6"/>
        </w:numPr>
        <w:spacing w:before="0" w:beforeAutospacing="0" w:after="0" w:afterAutospacing="0"/>
        <w:rPr>
          <w:rFonts w:asciiTheme="minorHAnsi" w:hAnsiTheme="minorHAnsi"/>
          <w:b w:val="0"/>
          <w:bCs w:val="0"/>
          <w:kern w:val="0"/>
          <w:sz w:val="24"/>
          <w:szCs w:val="24"/>
          <w:lang w:val="de-CH"/>
        </w:rPr>
      </w:pPr>
      <w:r w:rsidRPr="00DA46C8">
        <w:rPr>
          <w:rFonts w:asciiTheme="minorHAnsi" w:hAnsiTheme="minorHAnsi"/>
          <w:b w:val="0"/>
          <w:bCs w:val="0"/>
          <w:kern w:val="0"/>
          <w:sz w:val="24"/>
          <w:szCs w:val="24"/>
          <w:lang w:val="de-CH"/>
        </w:rPr>
        <w:t>Allgemeine Anmerkungen zur Gestaltung des Pflegeumfelds, sofern für die Beobachtung relevant (gibt es etwas Ungewöhnliches, das die Beobachtung beeinflussen oder beeinträchtigen könnte?)</w:t>
      </w:r>
    </w:p>
    <w:p w:rsidR="0037527E" w:rsidRPr="00DA46C8" w:rsidRDefault="0037527E" w:rsidP="00A815D3">
      <w:pPr>
        <w:pStyle w:val="berschrift1"/>
        <w:keepLines/>
        <w:spacing w:before="0" w:beforeAutospacing="0" w:after="0" w:afterAutospacing="0"/>
        <w:rPr>
          <w:rFonts w:asciiTheme="minorHAnsi" w:hAnsiTheme="minorHAnsi"/>
          <w:b w:val="0"/>
          <w:bCs w:val="0"/>
          <w:kern w:val="0"/>
          <w:sz w:val="24"/>
          <w:szCs w:val="24"/>
          <w:lang w:val="de-CH"/>
        </w:rPr>
      </w:pPr>
    </w:p>
    <w:p w:rsidR="0037527E" w:rsidRPr="00DA46C8" w:rsidRDefault="0037527E" w:rsidP="00A815D3">
      <w:pPr>
        <w:pStyle w:val="berschrift1"/>
        <w:keepLines/>
        <w:spacing w:before="0" w:beforeAutospacing="0" w:after="0" w:afterAutospacing="0"/>
        <w:rPr>
          <w:rFonts w:asciiTheme="minorHAnsi" w:hAnsiTheme="minorHAnsi"/>
          <w:b w:val="0"/>
          <w:bCs w:val="0"/>
          <w:kern w:val="0"/>
          <w:sz w:val="24"/>
          <w:szCs w:val="24"/>
          <w:lang w:val="de-CH"/>
        </w:rPr>
      </w:pPr>
    </w:p>
    <w:p w:rsidR="0037527E" w:rsidRPr="00DA46C8" w:rsidRDefault="0037527E" w:rsidP="00A815D3">
      <w:pPr>
        <w:pStyle w:val="berschrift1"/>
        <w:keepLines/>
        <w:spacing w:before="0" w:beforeAutospacing="0" w:after="0" w:afterAutospacing="0"/>
        <w:rPr>
          <w:rFonts w:asciiTheme="minorHAnsi" w:hAnsiTheme="minorHAnsi"/>
          <w:b w:val="0"/>
          <w:bCs w:val="0"/>
          <w:i/>
          <w:kern w:val="0"/>
          <w:sz w:val="24"/>
          <w:szCs w:val="24"/>
          <w:lang w:val="de-CH"/>
        </w:rPr>
      </w:pPr>
    </w:p>
    <w:p w:rsidR="0037527E" w:rsidRDefault="0037527E" w:rsidP="00A815D3">
      <w:pPr>
        <w:pStyle w:val="berschrift1"/>
        <w:keepLines/>
        <w:spacing w:before="0" w:beforeAutospacing="0" w:after="0" w:afterAutospacing="0"/>
        <w:rPr>
          <w:rFonts w:asciiTheme="minorHAnsi" w:hAnsiTheme="minorHAnsi"/>
          <w:b w:val="0"/>
          <w:bCs w:val="0"/>
          <w:i/>
          <w:kern w:val="0"/>
          <w:sz w:val="24"/>
          <w:szCs w:val="24"/>
          <w:lang w:val="de-CH"/>
        </w:rPr>
      </w:pPr>
    </w:p>
    <w:p w:rsidR="00DA46C8" w:rsidRDefault="00DA46C8" w:rsidP="00A815D3">
      <w:pPr>
        <w:pStyle w:val="berschrift1"/>
        <w:keepLines/>
        <w:spacing w:before="0" w:beforeAutospacing="0" w:after="0" w:afterAutospacing="0"/>
        <w:rPr>
          <w:rFonts w:asciiTheme="minorHAnsi" w:hAnsiTheme="minorHAnsi"/>
          <w:b w:val="0"/>
          <w:bCs w:val="0"/>
          <w:i/>
          <w:kern w:val="0"/>
          <w:sz w:val="24"/>
          <w:szCs w:val="24"/>
          <w:lang w:val="de-CH"/>
        </w:rPr>
      </w:pPr>
    </w:p>
    <w:p w:rsidR="00DA46C8" w:rsidRDefault="00DA46C8" w:rsidP="00A815D3">
      <w:pPr>
        <w:pStyle w:val="berschrift1"/>
        <w:keepLines/>
        <w:spacing w:before="0" w:beforeAutospacing="0" w:after="0" w:afterAutospacing="0"/>
        <w:rPr>
          <w:rFonts w:asciiTheme="minorHAnsi" w:hAnsiTheme="minorHAnsi"/>
          <w:b w:val="0"/>
          <w:bCs w:val="0"/>
          <w:i/>
          <w:kern w:val="0"/>
          <w:sz w:val="24"/>
          <w:szCs w:val="24"/>
          <w:lang w:val="de-CH"/>
        </w:rPr>
      </w:pPr>
    </w:p>
    <w:p w:rsidR="00DA46C8" w:rsidRPr="00DA46C8" w:rsidRDefault="00DA46C8" w:rsidP="00A815D3">
      <w:pPr>
        <w:pStyle w:val="berschrift1"/>
        <w:keepLines/>
        <w:spacing w:before="0" w:beforeAutospacing="0" w:after="0" w:afterAutospacing="0"/>
        <w:rPr>
          <w:rFonts w:asciiTheme="minorHAnsi" w:hAnsiTheme="minorHAnsi"/>
          <w:b w:val="0"/>
          <w:bCs w:val="0"/>
          <w:i/>
          <w:kern w:val="0"/>
          <w:sz w:val="24"/>
          <w:szCs w:val="24"/>
          <w:lang w:val="de-CH"/>
        </w:rPr>
      </w:pPr>
    </w:p>
    <w:p w:rsidR="00A815D3" w:rsidRPr="00DA46C8" w:rsidRDefault="00A815D3" w:rsidP="00923C3E">
      <w:pPr>
        <w:pStyle w:val="berschrift1"/>
        <w:keepLines/>
        <w:spacing w:before="0" w:beforeAutospacing="0" w:after="0" w:afterAutospacing="0" w:line="480" w:lineRule="auto"/>
        <w:rPr>
          <w:rFonts w:asciiTheme="minorHAnsi" w:hAnsiTheme="minorHAnsi"/>
          <w:b w:val="0"/>
          <w:bCs w:val="0"/>
          <w:i/>
          <w:kern w:val="0"/>
          <w:sz w:val="24"/>
          <w:szCs w:val="24"/>
          <w:lang w:val="de-CH"/>
        </w:rPr>
      </w:pPr>
    </w:p>
    <w:p w:rsidR="00A815D3" w:rsidRPr="00DA46C8" w:rsidRDefault="0037527E" w:rsidP="00DA46C8">
      <w:pPr>
        <w:pStyle w:val="Listenabsatz"/>
        <w:numPr>
          <w:ilvl w:val="0"/>
          <w:numId w:val="6"/>
        </w:numPr>
        <w:spacing w:after="200" w:line="276" w:lineRule="auto"/>
        <w:rPr>
          <w:rFonts w:asciiTheme="minorHAnsi" w:hAnsiTheme="minorHAnsi"/>
          <w:lang w:val="de-CH"/>
        </w:rPr>
      </w:pPr>
      <w:r w:rsidRPr="00DA46C8">
        <w:rPr>
          <w:rFonts w:asciiTheme="minorHAnsi" w:hAnsiTheme="minorHAnsi"/>
          <w:lang w:val="de-CH"/>
        </w:rPr>
        <w:t>Optionaler Kommentar zum Makrokontext, der für die Beobachtung relevant sein könnte. Siehe auch den Kontext im PZP Framework (zum Beispiel Politische Rahmenbedingungen; Strategische Rahmenbedingungen; Berufsentwicklung; Strategisches Leadership)</w:t>
      </w:r>
    </w:p>
    <w:p w:rsidR="0037527E" w:rsidRPr="00DA46C8" w:rsidRDefault="0037527E" w:rsidP="00DA46C8">
      <w:pPr>
        <w:pStyle w:val="Listenabsatz"/>
        <w:numPr>
          <w:ilvl w:val="0"/>
          <w:numId w:val="6"/>
        </w:numPr>
        <w:spacing w:after="200" w:line="276" w:lineRule="auto"/>
        <w:rPr>
          <w:rFonts w:asciiTheme="minorHAnsi" w:hAnsiTheme="minorHAnsi"/>
          <w:sz w:val="26"/>
          <w:szCs w:val="26"/>
          <w:lang w:val="de-CH"/>
        </w:rPr>
      </w:pPr>
      <w:r w:rsidRPr="00DA46C8">
        <w:rPr>
          <w:rFonts w:asciiTheme="minorHAnsi" w:hAnsiTheme="minorHAnsi"/>
          <w:sz w:val="26"/>
          <w:szCs w:val="26"/>
          <w:lang w:val="de-CH"/>
        </w:rPr>
        <w:br w:type="page"/>
      </w:r>
    </w:p>
    <w:p w:rsidR="00133449" w:rsidRPr="009C055C" w:rsidRDefault="009C055C" w:rsidP="009167AA">
      <w:pPr>
        <w:spacing w:after="200" w:line="276" w:lineRule="auto"/>
        <w:rPr>
          <w:rFonts w:asciiTheme="minorHAnsi" w:hAnsiTheme="minorHAnsi"/>
          <w:b/>
          <w:sz w:val="26"/>
          <w:szCs w:val="26"/>
          <w:lang w:val="de-CH"/>
        </w:rPr>
      </w:pPr>
      <w:r w:rsidRPr="009C055C">
        <w:rPr>
          <w:rFonts w:asciiTheme="minorHAnsi" w:hAnsiTheme="minorHAnsi"/>
          <w:b/>
          <w:sz w:val="26"/>
          <w:szCs w:val="26"/>
          <w:lang w:val="de-CH"/>
        </w:rPr>
        <w:t>Beoba</w:t>
      </w:r>
      <w:r w:rsidR="00A34EB0">
        <w:rPr>
          <w:rFonts w:asciiTheme="minorHAnsi" w:hAnsiTheme="minorHAnsi"/>
          <w:b/>
          <w:sz w:val="26"/>
          <w:szCs w:val="26"/>
          <w:lang w:val="de-CH"/>
        </w:rPr>
        <w:t xml:space="preserve">chtungsbereich 1: Voraussetzungen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987"/>
        <w:gridCol w:w="4165"/>
      </w:tblGrid>
      <w:tr w:rsidR="00A815D3" w:rsidRPr="00A059BB" w:rsidTr="000B2ADC">
        <w:trPr>
          <w:cantSplit/>
          <w:trHeight w:val="175"/>
        </w:trPr>
        <w:tc>
          <w:tcPr>
            <w:tcW w:w="1702" w:type="pct"/>
            <w:shd w:val="clear" w:color="auto" w:fill="C0C0C0"/>
          </w:tcPr>
          <w:p w:rsidR="00CF483D" w:rsidRDefault="00A815D3" w:rsidP="00CF483D">
            <w:pPr>
              <w:spacing w:before="120" w:after="60"/>
              <w:rPr>
                <w:rFonts w:asciiTheme="minorHAnsi" w:hAnsiTheme="minorHAnsi"/>
                <w:b/>
                <w:sz w:val="26"/>
                <w:szCs w:val="26"/>
                <w:lang w:val="de-CH"/>
              </w:rPr>
            </w:pPr>
            <w:r w:rsidRPr="00EA1A6A">
              <w:rPr>
                <w:rFonts w:asciiTheme="minorHAnsi" w:hAnsiTheme="minorHAnsi"/>
                <w:b/>
                <w:sz w:val="26"/>
                <w:szCs w:val="26"/>
                <w:lang w:val="de-CH"/>
              </w:rPr>
              <w:br w:type="page"/>
            </w:r>
            <w:r w:rsidR="00EA1A6A" w:rsidRPr="00EA1A6A">
              <w:rPr>
                <w:rFonts w:asciiTheme="minorHAnsi" w:hAnsiTheme="minorHAnsi"/>
                <w:b/>
                <w:sz w:val="26"/>
                <w:szCs w:val="26"/>
                <w:lang w:val="de-CH"/>
              </w:rPr>
              <w:t>Anweisungen für die B</w:t>
            </w:r>
            <w:r w:rsidR="003710AB">
              <w:rPr>
                <w:rFonts w:asciiTheme="minorHAnsi" w:hAnsiTheme="minorHAnsi"/>
                <w:b/>
                <w:sz w:val="26"/>
                <w:szCs w:val="26"/>
                <w:lang w:val="de-CH"/>
              </w:rPr>
              <w:t xml:space="preserve">eobachtenden </w:t>
            </w:r>
          </w:p>
          <w:p w:rsidR="00CF483D" w:rsidRPr="00CF483D" w:rsidRDefault="00CF483D" w:rsidP="00CF483D">
            <w:pPr>
              <w:spacing w:before="120" w:after="60"/>
              <w:rPr>
                <w:rFonts w:asciiTheme="minorHAnsi" w:hAnsiTheme="minorHAnsi"/>
                <w:b/>
                <w:sz w:val="22"/>
                <w:szCs w:val="22"/>
                <w:lang w:val="de-CH"/>
              </w:rPr>
            </w:pPr>
            <w:r w:rsidRPr="00A839C6">
              <w:rPr>
                <w:rFonts w:asciiTheme="minorHAnsi" w:hAnsiTheme="minorHAnsi"/>
                <w:b/>
                <w:sz w:val="22"/>
                <w:szCs w:val="22"/>
                <w:lang w:val="de-CH"/>
              </w:rPr>
              <w:t>Was beobachten Sie, das auf folg</w:t>
            </w:r>
            <w:r>
              <w:rPr>
                <w:rFonts w:asciiTheme="minorHAnsi" w:hAnsiTheme="minorHAnsi"/>
                <w:b/>
                <w:sz w:val="22"/>
                <w:szCs w:val="22"/>
                <w:lang w:val="de-CH"/>
              </w:rPr>
              <w:t>ende Elemente des PZP Bezugsrahmens</w:t>
            </w:r>
            <w:r w:rsidRPr="00A839C6">
              <w:rPr>
                <w:rFonts w:asciiTheme="minorHAnsi" w:hAnsiTheme="minorHAnsi"/>
                <w:b/>
                <w:sz w:val="22"/>
                <w:szCs w:val="22"/>
                <w:lang w:val="de-CH"/>
              </w:rPr>
              <w:t xml:space="preserve"> hindeuten könnte: </w:t>
            </w:r>
          </w:p>
        </w:tc>
        <w:tc>
          <w:tcPr>
            <w:tcW w:w="1945" w:type="pct"/>
            <w:shd w:val="clear" w:color="auto" w:fill="C0C0C0"/>
          </w:tcPr>
          <w:p w:rsidR="00A815D3" w:rsidRPr="00EA1A6A" w:rsidRDefault="00EA1A6A" w:rsidP="00CF483D">
            <w:pPr>
              <w:spacing w:before="120"/>
              <w:jc w:val="center"/>
              <w:rPr>
                <w:rFonts w:asciiTheme="minorHAnsi" w:hAnsiTheme="minorHAnsi"/>
                <w:b/>
                <w:bCs/>
                <w:sz w:val="26"/>
                <w:szCs w:val="26"/>
                <w:highlight w:val="lightGray"/>
                <w:lang w:val="de-CH"/>
              </w:rPr>
            </w:pPr>
            <w:r w:rsidRPr="00EA1A6A">
              <w:rPr>
                <w:rFonts w:asciiTheme="minorHAnsi" w:hAnsiTheme="minorHAnsi"/>
                <w:b/>
                <w:sz w:val="26"/>
                <w:szCs w:val="26"/>
                <w:lang w:val="de-CH"/>
              </w:rPr>
              <w:t xml:space="preserve">Beobachtungsnotizen, einschliesslich Klärungsfragen </w:t>
            </w:r>
          </w:p>
        </w:tc>
        <w:tc>
          <w:tcPr>
            <w:tcW w:w="1353" w:type="pct"/>
            <w:shd w:val="clear" w:color="auto" w:fill="C0C0C0"/>
          </w:tcPr>
          <w:p w:rsidR="00A815D3" w:rsidRPr="00EA1A6A" w:rsidRDefault="0037527E" w:rsidP="00CF483D">
            <w:pPr>
              <w:spacing w:before="120"/>
              <w:rPr>
                <w:rFonts w:asciiTheme="minorHAnsi" w:hAnsiTheme="minorHAnsi"/>
                <w:b/>
                <w:bCs/>
                <w:sz w:val="26"/>
                <w:szCs w:val="26"/>
                <w:lang w:val="de-CH"/>
              </w:rPr>
            </w:pPr>
            <w:r>
              <w:rPr>
                <w:rFonts w:asciiTheme="minorHAnsi" w:hAnsiTheme="minorHAnsi"/>
                <w:b/>
                <w:sz w:val="26"/>
                <w:szCs w:val="26"/>
                <w:lang w:val="de-CH"/>
              </w:rPr>
              <w:t>K</w:t>
            </w:r>
            <w:r w:rsidR="00EA1A6A" w:rsidRPr="00EA1A6A">
              <w:rPr>
                <w:rFonts w:asciiTheme="minorHAnsi" w:hAnsiTheme="minorHAnsi"/>
                <w:b/>
                <w:sz w:val="26"/>
                <w:szCs w:val="26"/>
                <w:lang w:val="de-CH"/>
              </w:rPr>
              <w:t>ritische Fragen</w:t>
            </w:r>
            <w:r w:rsidR="0025726B">
              <w:rPr>
                <w:rStyle w:val="Funotenzeichen"/>
                <w:rFonts w:asciiTheme="minorHAnsi" w:hAnsiTheme="minorHAnsi"/>
                <w:b/>
                <w:sz w:val="26"/>
                <w:szCs w:val="26"/>
                <w:lang w:val="de-CH"/>
              </w:rPr>
              <w:footnoteReference w:id="5"/>
            </w:r>
            <w:r w:rsidR="00EA1A6A" w:rsidRPr="00EA1A6A">
              <w:rPr>
                <w:rFonts w:asciiTheme="minorHAnsi" w:hAnsiTheme="minorHAnsi"/>
                <w:b/>
                <w:sz w:val="26"/>
                <w:szCs w:val="26"/>
                <w:lang w:val="de-CH"/>
              </w:rPr>
              <w:t xml:space="preserve"> für das Team</w:t>
            </w:r>
          </w:p>
        </w:tc>
      </w:tr>
      <w:tr w:rsidR="007B130D" w:rsidRPr="00A059BB" w:rsidTr="000B2ADC">
        <w:trPr>
          <w:cantSplit/>
          <w:trHeight w:val="433"/>
        </w:trPr>
        <w:tc>
          <w:tcPr>
            <w:tcW w:w="1702" w:type="pct"/>
            <w:shd w:val="clear" w:color="auto" w:fill="FFFFFF" w:themeFill="background1"/>
          </w:tcPr>
          <w:p w:rsidR="009F23B2" w:rsidRDefault="00334D07" w:rsidP="00E329D8">
            <w:pPr>
              <w:rPr>
                <w:rFonts w:asciiTheme="minorHAnsi" w:hAnsiTheme="minorHAnsi"/>
                <w:sz w:val="22"/>
                <w:szCs w:val="22"/>
                <w:lang w:val="de-CH"/>
              </w:rPr>
            </w:pPr>
            <w:r w:rsidRPr="00A839C6">
              <w:rPr>
                <w:rFonts w:asciiTheme="minorHAnsi" w:hAnsiTheme="minorHAnsi"/>
                <w:b/>
                <w:sz w:val="22"/>
                <w:szCs w:val="22"/>
                <w:lang w:val="de-CH"/>
              </w:rPr>
              <w:t xml:space="preserve">Fachlich kompetent – </w:t>
            </w:r>
            <w:r w:rsidR="009008DD">
              <w:rPr>
                <w:rFonts w:asciiTheme="minorHAnsi" w:hAnsiTheme="minorHAnsi"/>
                <w:sz w:val="22"/>
                <w:szCs w:val="22"/>
                <w:lang w:val="de-CH"/>
              </w:rPr>
              <w:t>Mitarbeitende</w:t>
            </w:r>
            <w:r w:rsidR="009008DD">
              <w:rPr>
                <w:rStyle w:val="Funotenzeichen"/>
                <w:rFonts w:asciiTheme="minorHAnsi" w:hAnsiTheme="minorHAnsi"/>
                <w:sz w:val="22"/>
                <w:szCs w:val="22"/>
                <w:lang w:val="de-CH"/>
              </w:rPr>
              <w:footnoteReference w:id="6"/>
            </w:r>
            <w:r w:rsidRPr="00A839C6">
              <w:rPr>
                <w:rFonts w:asciiTheme="minorHAnsi" w:hAnsiTheme="minorHAnsi"/>
                <w:sz w:val="22"/>
                <w:szCs w:val="22"/>
                <w:lang w:val="de-CH"/>
              </w:rPr>
              <w:t xml:space="preserve"> entwickeln und nutzen Wissen, Fertigkeiten und Haltungen, um Pflege</w:t>
            </w:r>
            <w:r w:rsidR="00F761DD">
              <w:rPr>
                <w:rStyle w:val="Funotenzeichen"/>
                <w:rFonts w:asciiTheme="minorHAnsi" w:hAnsiTheme="minorHAnsi"/>
                <w:i/>
                <w:sz w:val="22"/>
                <w:szCs w:val="22"/>
                <w:lang w:val="de-CH"/>
              </w:rPr>
              <w:footnoteReference w:id="7"/>
            </w:r>
            <w:r w:rsidRPr="00A839C6">
              <w:rPr>
                <w:rFonts w:asciiTheme="minorHAnsi" w:hAnsiTheme="minorHAnsi"/>
                <w:sz w:val="22"/>
                <w:szCs w:val="22"/>
                <w:lang w:val="de-CH"/>
              </w:rPr>
              <w:t xml:space="preserve"> zu planen und zu erbringen. Zum Beispiel:</w:t>
            </w:r>
          </w:p>
          <w:p w:rsidR="001C33A2" w:rsidRPr="00A839C6" w:rsidRDefault="001C33A2" w:rsidP="00E329D8">
            <w:pPr>
              <w:rPr>
                <w:rFonts w:asciiTheme="minorHAnsi" w:hAnsiTheme="minorHAnsi"/>
                <w:sz w:val="22"/>
                <w:szCs w:val="22"/>
                <w:lang w:val="de-CH"/>
              </w:rPr>
            </w:pPr>
          </w:p>
          <w:p w:rsidR="00334D07" w:rsidRPr="00A839C6" w:rsidRDefault="00334D07" w:rsidP="00E329D8">
            <w:pPr>
              <w:pStyle w:val="Listenabsatz"/>
              <w:numPr>
                <w:ilvl w:val="0"/>
                <w:numId w:val="7"/>
              </w:numPr>
              <w:ind w:left="714" w:hanging="357"/>
              <w:rPr>
                <w:rFonts w:asciiTheme="minorHAnsi" w:hAnsiTheme="minorHAnsi"/>
                <w:i/>
                <w:sz w:val="22"/>
                <w:szCs w:val="22"/>
                <w:lang w:val="de-CH"/>
              </w:rPr>
            </w:pPr>
            <w:r w:rsidRPr="00A839C6">
              <w:rPr>
                <w:rFonts w:asciiTheme="minorHAnsi" w:hAnsiTheme="minorHAnsi"/>
                <w:i/>
                <w:sz w:val="22"/>
                <w:szCs w:val="22"/>
                <w:lang w:val="de-CH"/>
              </w:rPr>
              <w:t>Mitarbeitende er</w:t>
            </w:r>
            <w:r w:rsidR="009008DD">
              <w:rPr>
                <w:rFonts w:asciiTheme="minorHAnsi" w:hAnsiTheme="minorHAnsi"/>
                <w:i/>
                <w:sz w:val="22"/>
                <w:szCs w:val="22"/>
                <w:lang w:val="de-CH"/>
              </w:rPr>
              <w:t>bringen eine kompetente Pflege</w:t>
            </w:r>
            <w:r w:rsidRPr="00A839C6">
              <w:rPr>
                <w:rFonts w:asciiTheme="minorHAnsi" w:hAnsiTheme="minorHAnsi"/>
                <w:i/>
                <w:sz w:val="22"/>
                <w:szCs w:val="22"/>
                <w:lang w:val="de-CH"/>
              </w:rPr>
              <w:t xml:space="preserve"> </w:t>
            </w:r>
          </w:p>
          <w:p w:rsidR="009F23B2" w:rsidRPr="00A839C6" w:rsidRDefault="00334D07" w:rsidP="00E329D8">
            <w:pPr>
              <w:pStyle w:val="Listenabsatz"/>
              <w:numPr>
                <w:ilvl w:val="0"/>
                <w:numId w:val="7"/>
              </w:numPr>
              <w:ind w:left="714" w:hanging="357"/>
              <w:rPr>
                <w:rFonts w:asciiTheme="minorHAnsi" w:hAnsiTheme="minorHAnsi"/>
                <w:i/>
                <w:sz w:val="22"/>
                <w:szCs w:val="22"/>
                <w:lang w:val="de-CH"/>
              </w:rPr>
            </w:pPr>
            <w:r w:rsidRPr="00A839C6">
              <w:rPr>
                <w:rFonts w:asciiTheme="minorHAnsi" w:hAnsiTheme="minorHAnsi"/>
                <w:i/>
                <w:sz w:val="22"/>
                <w:szCs w:val="22"/>
                <w:lang w:val="de-CH"/>
              </w:rPr>
              <w:t>Das in dem Pflegeumfel</w:t>
            </w:r>
            <w:r w:rsidR="009F23B2" w:rsidRPr="00A839C6">
              <w:rPr>
                <w:rFonts w:asciiTheme="minorHAnsi" w:hAnsiTheme="minorHAnsi"/>
                <w:i/>
                <w:sz w:val="22"/>
                <w:szCs w:val="22"/>
                <w:lang w:val="de-CH"/>
              </w:rPr>
              <w:t xml:space="preserve">d bevorzugte Wissen und Lernen </w:t>
            </w:r>
          </w:p>
          <w:p w:rsidR="00334D07" w:rsidRPr="00A839C6" w:rsidRDefault="00334D07" w:rsidP="00E329D8">
            <w:pPr>
              <w:pStyle w:val="Listenabsatz"/>
              <w:numPr>
                <w:ilvl w:val="0"/>
                <w:numId w:val="7"/>
              </w:numPr>
              <w:ind w:left="714" w:hanging="357"/>
              <w:rPr>
                <w:rFonts w:asciiTheme="minorHAnsi" w:hAnsiTheme="minorHAnsi"/>
                <w:sz w:val="22"/>
                <w:szCs w:val="22"/>
                <w:lang w:val="de-CH"/>
              </w:rPr>
            </w:pPr>
            <w:r w:rsidRPr="00A839C6">
              <w:rPr>
                <w:rFonts w:asciiTheme="minorHAnsi" w:hAnsiTheme="minorHAnsi"/>
                <w:i/>
                <w:sz w:val="22"/>
                <w:szCs w:val="22"/>
                <w:lang w:val="de-CH"/>
              </w:rPr>
              <w:t>Mitarbeitende lernen und/ oder entwickeln fachliche Kompetenzen</w:t>
            </w:r>
          </w:p>
          <w:p w:rsidR="009F23B2" w:rsidRDefault="009F23B2" w:rsidP="009F23B2">
            <w:pPr>
              <w:pStyle w:val="Listenabsatz"/>
              <w:rPr>
                <w:rFonts w:asciiTheme="minorHAnsi" w:hAnsiTheme="minorHAnsi"/>
                <w:lang w:val="de-CH"/>
              </w:rPr>
            </w:pPr>
          </w:p>
          <w:p w:rsidR="002B0671" w:rsidRPr="002B0671" w:rsidRDefault="002B0671" w:rsidP="002B0671">
            <w:pPr>
              <w:rPr>
                <w:rFonts w:asciiTheme="minorHAnsi" w:hAnsiTheme="minorHAnsi"/>
                <w:lang w:val="de-CH"/>
              </w:rPr>
            </w:pPr>
          </w:p>
        </w:tc>
        <w:tc>
          <w:tcPr>
            <w:tcW w:w="1945" w:type="pct"/>
            <w:shd w:val="clear" w:color="auto" w:fill="FFFFFF" w:themeFill="background1"/>
          </w:tcPr>
          <w:p w:rsidR="00444B81" w:rsidRPr="0009645D" w:rsidRDefault="00444B81" w:rsidP="007B130D">
            <w:pPr>
              <w:rPr>
                <w:rFonts w:asciiTheme="minorHAnsi" w:hAnsiTheme="minorHAnsi"/>
                <w:b/>
                <w:bCs/>
                <w:sz w:val="20"/>
                <w:highlight w:val="lightGray"/>
                <w:lang w:val="de-CH"/>
              </w:rPr>
            </w:pPr>
          </w:p>
        </w:tc>
        <w:tc>
          <w:tcPr>
            <w:tcW w:w="1353" w:type="pct"/>
            <w:shd w:val="clear" w:color="auto" w:fill="FFFFFF" w:themeFill="background1"/>
          </w:tcPr>
          <w:p w:rsidR="00444B81" w:rsidRPr="0009645D" w:rsidRDefault="00444B81" w:rsidP="007B130D">
            <w:pPr>
              <w:rPr>
                <w:rFonts w:asciiTheme="minorHAnsi" w:hAnsiTheme="minorHAnsi"/>
                <w:b/>
                <w:bCs/>
                <w:sz w:val="20"/>
                <w:highlight w:val="lightGray"/>
                <w:lang w:val="de-CH"/>
              </w:rPr>
            </w:pPr>
          </w:p>
        </w:tc>
      </w:tr>
      <w:tr w:rsidR="007B130D" w:rsidRPr="00A059BB" w:rsidTr="000B2ADC">
        <w:trPr>
          <w:cantSplit/>
          <w:trHeight w:val="978"/>
        </w:trPr>
        <w:tc>
          <w:tcPr>
            <w:tcW w:w="1702" w:type="pct"/>
            <w:shd w:val="clear" w:color="auto" w:fill="FFFFFF" w:themeFill="background1"/>
          </w:tcPr>
          <w:p w:rsidR="009F23B2" w:rsidRDefault="009F23B2" w:rsidP="009F23B2">
            <w:pPr>
              <w:rPr>
                <w:rFonts w:asciiTheme="minorHAnsi" w:hAnsiTheme="minorHAnsi"/>
                <w:sz w:val="22"/>
                <w:szCs w:val="22"/>
                <w:lang w:val="de-CH"/>
              </w:rPr>
            </w:pPr>
            <w:r w:rsidRPr="00A839C6">
              <w:rPr>
                <w:rFonts w:asciiTheme="minorHAnsi" w:hAnsiTheme="minorHAnsi"/>
                <w:b/>
                <w:sz w:val="22"/>
                <w:szCs w:val="22"/>
                <w:lang w:val="de-CH"/>
              </w:rPr>
              <w:t xml:space="preserve">Entwickelte zwischenmenschliche Fähigkeiten – </w:t>
            </w:r>
            <w:r w:rsidRPr="00A839C6">
              <w:rPr>
                <w:rFonts w:asciiTheme="minorHAnsi" w:hAnsiTheme="minorHAnsi"/>
                <w:sz w:val="22"/>
                <w:szCs w:val="22"/>
                <w:lang w:val="de-CH"/>
              </w:rPr>
              <w:t>Mitarbeitende kommunizieren mit Service Usern und anderen wichtigen Personen und lassen sich auf sie ein. Zum Beispiel:</w:t>
            </w:r>
          </w:p>
          <w:p w:rsidR="001C33A2" w:rsidRPr="00A839C6" w:rsidRDefault="001C33A2" w:rsidP="009F23B2">
            <w:pPr>
              <w:rPr>
                <w:rFonts w:asciiTheme="minorHAnsi" w:hAnsiTheme="minorHAnsi"/>
                <w:sz w:val="22"/>
                <w:szCs w:val="22"/>
                <w:lang w:val="de-CH"/>
              </w:rPr>
            </w:pPr>
          </w:p>
          <w:p w:rsidR="00A839C6" w:rsidRPr="00A839C6" w:rsidRDefault="009F23B2" w:rsidP="00E35D3C">
            <w:pPr>
              <w:pStyle w:val="Listenabsatz"/>
              <w:numPr>
                <w:ilvl w:val="0"/>
                <w:numId w:val="8"/>
              </w:numPr>
              <w:rPr>
                <w:rFonts w:asciiTheme="minorHAnsi" w:hAnsiTheme="minorHAnsi"/>
                <w:i/>
                <w:sz w:val="22"/>
                <w:szCs w:val="22"/>
                <w:lang w:val="de-CH"/>
              </w:rPr>
            </w:pPr>
            <w:r w:rsidRPr="00A839C6">
              <w:rPr>
                <w:rFonts w:asciiTheme="minorHAnsi" w:hAnsiTheme="minorHAnsi"/>
                <w:i/>
                <w:sz w:val="22"/>
                <w:szCs w:val="22"/>
                <w:lang w:val="de-CH"/>
              </w:rPr>
              <w:t xml:space="preserve">Mitarbeitende achten auf ihre non-verbale Kommunikation und wie diese sich auf andere auswirken könnte </w:t>
            </w:r>
          </w:p>
          <w:p w:rsidR="00A839C6" w:rsidRPr="00A839C6" w:rsidRDefault="009F23B2" w:rsidP="00E35D3C">
            <w:pPr>
              <w:pStyle w:val="Listenabsatz"/>
              <w:numPr>
                <w:ilvl w:val="0"/>
                <w:numId w:val="8"/>
              </w:numPr>
              <w:rPr>
                <w:rFonts w:asciiTheme="minorHAnsi" w:hAnsiTheme="minorHAnsi"/>
                <w:i/>
                <w:sz w:val="22"/>
                <w:szCs w:val="22"/>
                <w:lang w:val="de-CH"/>
              </w:rPr>
            </w:pPr>
            <w:r w:rsidRPr="00A839C6">
              <w:rPr>
                <w:rFonts w:asciiTheme="minorHAnsi" w:hAnsiTheme="minorHAnsi"/>
                <w:i/>
                <w:sz w:val="22"/>
                <w:szCs w:val="22"/>
                <w:lang w:val="de-CH"/>
              </w:rPr>
              <w:t>Mitarbeitende nutzen zwischenmenschliche Fähigkeiten, um gemeinsam festzulegen, wie die Pflege gestaltet wird</w:t>
            </w:r>
          </w:p>
          <w:p w:rsidR="009C055C" w:rsidRDefault="009F23B2" w:rsidP="00E35D3C">
            <w:pPr>
              <w:pStyle w:val="Listenabsatz"/>
              <w:numPr>
                <w:ilvl w:val="0"/>
                <w:numId w:val="8"/>
              </w:numPr>
              <w:rPr>
                <w:rFonts w:asciiTheme="minorHAnsi" w:hAnsiTheme="minorHAnsi"/>
                <w:i/>
                <w:lang w:val="de-CH"/>
              </w:rPr>
            </w:pPr>
            <w:r w:rsidRPr="00A839C6">
              <w:rPr>
                <w:rFonts w:asciiTheme="minorHAnsi" w:hAnsiTheme="minorHAnsi"/>
                <w:i/>
                <w:sz w:val="22"/>
                <w:szCs w:val="22"/>
                <w:lang w:val="de-CH"/>
              </w:rPr>
              <w:t>Mitarbeitende zeigen Respekt für andere und sich selbst</w:t>
            </w:r>
            <w:r w:rsidRPr="00A839C6">
              <w:rPr>
                <w:rFonts w:asciiTheme="minorHAnsi" w:hAnsiTheme="minorHAnsi"/>
                <w:i/>
                <w:lang w:val="de-CH"/>
              </w:rPr>
              <w:t xml:space="preserve"> </w:t>
            </w:r>
          </w:p>
          <w:p w:rsidR="00CF483D" w:rsidRPr="00A839C6" w:rsidRDefault="00CF483D" w:rsidP="00CF483D">
            <w:pPr>
              <w:pStyle w:val="Listenabsatz"/>
              <w:rPr>
                <w:rFonts w:asciiTheme="minorHAnsi" w:hAnsiTheme="minorHAnsi"/>
                <w:i/>
                <w:lang w:val="de-CH"/>
              </w:rPr>
            </w:pPr>
          </w:p>
        </w:tc>
        <w:tc>
          <w:tcPr>
            <w:tcW w:w="1945" w:type="pct"/>
            <w:shd w:val="clear" w:color="auto" w:fill="FFFFFF" w:themeFill="background1"/>
          </w:tcPr>
          <w:p w:rsidR="007B130D" w:rsidRPr="009C055C" w:rsidRDefault="007B130D" w:rsidP="007B130D">
            <w:pPr>
              <w:rPr>
                <w:rFonts w:asciiTheme="minorHAnsi" w:hAnsiTheme="minorHAnsi"/>
                <w:b/>
                <w:bCs/>
                <w:sz w:val="20"/>
                <w:highlight w:val="lightGray"/>
                <w:lang w:val="de-CH"/>
              </w:rPr>
            </w:pPr>
          </w:p>
        </w:tc>
        <w:tc>
          <w:tcPr>
            <w:tcW w:w="1353" w:type="pct"/>
            <w:shd w:val="clear" w:color="auto" w:fill="FFFFFF" w:themeFill="background1"/>
          </w:tcPr>
          <w:p w:rsidR="007B130D" w:rsidRPr="009C055C" w:rsidRDefault="007B130D" w:rsidP="007B130D">
            <w:pPr>
              <w:rPr>
                <w:rFonts w:asciiTheme="minorHAnsi" w:hAnsiTheme="minorHAnsi"/>
                <w:b/>
                <w:bCs/>
                <w:sz w:val="20"/>
                <w:highlight w:val="lightGray"/>
                <w:lang w:val="de-CH"/>
              </w:rPr>
            </w:pPr>
          </w:p>
        </w:tc>
      </w:tr>
      <w:tr w:rsidR="007B130D" w:rsidRPr="00A059BB" w:rsidTr="000B2ADC">
        <w:trPr>
          <w:cantSplit/>
          <w:trHeight w:val="978"/>
        </w:trPr>
        <w:tc>
          <w:tcPr>
            <w:tcW w:w="1702" w:type="pct"/>
            <w:shd w:val="clear" w:color="auto" w:fill="FFFFFF" w:themeFill="background1"/>
          </w:tcPr>
          <w:p w:rsidR="00A839C6" w:rsidRDefault="00A839C6" w:rsidP="001C33A2">
            <w:pPr>
              <w:rPr>
                <w:rFonts w:asciiTheme="minorHAnsi" w:hAnsiTheme="minorHAnsi"/>
                <w:sz w:val="22"/>
                <w:szCs w:val="22"/>
                <w:lang w:val="de-CH"/>
              </w:rPr>
            </w:pPr>
            <w:r w:rsidRPr="00A839C6">
              <w:rPr>
                <w:rFonts w:asciiTheme="minorHAnsi" w:hAnsiTheme="minorHAnsi"/>
                <w:b/>
                <w:sz w:val="22"/>
                <w:szCs w:val="22"/>
                <w:lang w:val="de-CH"/>
              </w:rPr>
              <w:t>Sich der Aufgabe verpflichtet fühlen</w:t>
            </w:r>
            <w:r w:rsidRPr="00A839C6">
              <w:rPr>
                <w:rFonts w:asciiTheme="minorHAnsi" w:hAnsiTheme="minorHAnsi"/>
                <w:sz w:val="22"/>
                <w:szCs w:val="22"/>
                <w:lang w:val="de-CH"/>
              </w:rPr>
              <w:t xml:space="preserve"> – Sich verpflichtet fühlen, eine personzentrierte und evidenzbasierte Pflege zu erbringen. Zum Beispiel: </w:t>
            </w:r>
          </w:p>
          <w:p w:rsidR="001C33A2" w:rsidRPr="00A839C6" w:rsidRDefault="001C33A2" w:rsidP="001C33A2">
            <w:pPr>
              <w:rPr>
                <w:rFonts w:asciiTheme="minorHAnsi" w:hAnsiTheme="minorHAnsi"/>
                <w:sz w:val="22"/>
                <w:szCs w:val="22"/>
                <w:lang w:val="de-CH"/>
              </w:rPr>
            </w:pPr>
          </w:p>
          <w:p w:rsidR="00A839C6" w:rsidRPr="00A839C6" w:rsidRDefault="00A839C6" w:rsidP="00E35D3C">
            <w:pPr>
              <w:pStyle w:val="Listenabsatz"/>
              <w:numPr>
                <w:ilvl w:val="0"/>
                <w:numId w:val="9"/>
              </w:numPr>
              <w:rPr>
                <w:rFonts w:asciiTheme="minorHAnsi" w:hAnsiTheme="minorHAnsi"/>
                <w:i/>
                <w:sz w:val="22"/>
                <w:szCs w:val="22"/>
                <w:lang w:val="de-CH"/>
              </w:rPr>
            </w:pPr>
            <w:r w:rsidRPr="00A839C6">
              <w:rPr>
                <w:rFonts w:asciiTheme="minorHAnsi" w:hAnsiTheme="minorHAnsi"/>
                <w:i/>
                <w:sz w:val="22"/>
                <w:szCs w:val="22"/>
                <w:lang w:val="de-CH"/>
              </w:rPr>
              <w:t>Mitarbeitende erbringen eine qualitativ hochstehende, evidenzbasierte Pflege</w:t>
            </w:r>
          </w:p>
          <w:p w:rsidR="007B130D" w:rsidRDefault="00A839C6" w:rsidP="00E35D3C">
            <w:pPr>
              <w:pStyle w:val="Listenabsatz"/>
              <w:numPr>
                <w:ilvl w:val="0"/>
                <w:numId w:val="9"/>
              </w:numPr>
              <w:rPr>
                <w:rFonts w:asciiTheme="minorHAnsi" w:hAnsiTheme="minorHAnsi"/>
                <w:i/>
                <w:sz w:val="22"/>
                <w:szCs w:val="22"/>
                <w:lang w:val="de-CH"/>
              </w:rPr>
            </w:pPr>
            <w:r w:rsidRPr="00A839C6">
              <w:rPr>
                <w:rFonts w:asciiTheme="minorHAnsi" w:hAnsiTheme="minorHAnsi"/>
                <w:i/>
                <w:sz w:val="22"/>
                <w:szCs w:val="22"/>
                <w:lang w:val="de-CH"/>
              </w:rPr>
              <w:t>Mitarbeitende verbringen Zeit mit den gepflegten Personen</w:t>
            </w:r>
          </w:p>
          <w:p w:rsidR="001C33A2" w:rsidRDefault="001C33A2" w:rsidP="001C33A2">
            <w:pPr>
              <w:pStyle w:val="Listenabsatz"/>
              <w:rPr>
                <w:rFonts w:asciiTheme="minorHAnsi" w:hAnsiTheme="minorHAnsi"/>
                <w:i/>
                <w:sz w:val="22"/>
                <w:szCs w:val="22"/>
                <w:lang w:val="de-CH"/>
              </w:rPr>
            </w:pPr>
          </w:p>
          <w:p w:rsidR="002B0671" w:rsidRDefault="002B0671" w:rsidP="001C33A2">
            <w:pPr>
              <w:pStyle w:val="Listenabsatz"/>
              <w:rPr>
                <w:rFonts w:asciiTheme="minorHAnsi" w:hAnsiTheme="minorHAnsi"/>
                <w:i/>
                <w:sz w:val="22"/>
                <w:szCs w:val="22"/>
                <w:lang w:val="de-CH"/>
              </w:rPr>
            </w:pPr>
          </w:p>
          <w:p w:rsidR="002B0671" w:rsidRPr="00A839C6" w:rsidRDefault="002B0671" w:rsidP="001C33A2">
            <w:pPr>
              <w:pStyle w:val="Listenabsatz"/>
              <w:rPr>
                <w:rFonts w:asciiTheme="minorHAnsi" w:hAnsiTheme="minorHAnsi"/>
                <w:i/>
                <w:sz w:val="22"/>
                <w:szCs w:val="22"/>
                <w:lang w:val="de-CH"/>
              </w:rPr>
            </w:pPr>
          </w:p>
        </w:tc>
        <w:tc>
          <w:tcPr>
            <w:tcW w:w="1945" w:type="pct"/>
            <w:shd w:val="clear" w:color="auto" w:fill="FFFFFF" w:themeFill="background1"/>
          </w:tcPr>
          <w:p w:rsidR="007B130D" w:rsidRPr="00E021CF" w:rsidRDefault="007B130D" w:rsidP="00132EA4">
            <w:pPr>
              <w:jc w:val="center"/>
              <w:rPr>
                <w:rFonts w:asciiTheme="minorHAnsi" w:hAnsiTheme="minorHAnsi"/>
                <w:b/>
                <w:bCs/>
                <w:sz w:val="20"/>
                <w:highlight w:val="lightGray"/>
                <w:lang w:val="de-CH"/>
              </w:rPr>
            </w:pPr>
          </w:p>
        </w:tc>
        <w:tc>
          <w:tcPr>
            <w:tcW w:w="1353" w:type="pct"/>
            <w:shd w:val="clear" w:color="auto" w:fill="FFFFFF" w:themeFill="background1"/>
          </w:tcPr>
          <w:p w:rsidR="007B130D" w:rsidRPr="00E021CF" w:rsidRDefault="007B130D" w:rsidP="00902DDC">
            <w:pPr>
              <w:jc w:val="center"/>
              <w:rPr>
                <w:rFonts w:asciiTheme="minorHAnsi" w:hAnsiTheme="minorHAnsi"/>
                <w:b/>
                <w:bCs/>
                <w:sz w:val="20"/>
                <w:highlight w:val="lightGray"/>
                <w:lang w:val="de-CH"/>
              </w:rPr>
            </w:pPr>
          </w:p>
        </w:tc>
      </w:tr>
      <w:tr w:rsidR="000B2ADC" w:rsidRPr="00A059BB" w:rsidTr="000B2ADC">
        <w:trPr>
          <w:cantSplit/>
          <w:trHeight w:val="3061"/>
        </w:trPr>
        <w:tc>
          <w:tcPr>
            <w:tcW w:w="1702" w:type="pct"/>
            <w:shd w:val="clear" w:color="auto" w:fill="FFFFFF" w:themeFill="background1"/>
          </w:tcPr>
          <w:p w:rsidR="000B2ADC" w:rsidRPr="00C43338" w:rsidRDefault="000B2ADC" w:rsidP="00A839C6">
            <w:pPr>
              <w:rPr>
                <w:rFonts w:asciiTheme="minorHAnsi" w:hAnsiTheme="minorHAnsi" w:cstheme="minorHAnsi"/>
                <w:color w:val="000000" w:themeColor="text1"/>
                <w:sz w:val="22"/>
                <w:szCs w:val="22"/>
                <w:lang w:val="de-CH"/>
              </w:rPr>
            </w:pPr>
            <w:r w:rsidRPr="00A839C6">
              <w:rPr>
                <w:rFonts w:asciiTheme="minorHAnsi" w:hAnsiTheme="minorHAnsi" w:cstheme="minorHAnsi"/>
                <w:b/>
                <w:bCs/>
                <w:color w:val="000000" w:themeColor="text1"/>
                <w:sz w:val="22"/>
                <w:szCs w:val="22"/>
                <w:lang w:val="de-CH"/>
              </w:rPr>
              <w:t xml:space="preserve">Klarheit über Werte und Überzeugungen – </w:t>
            </w:r>
            <w:r w:rsidRPr="00A839C6">
              <w:rPr>
                <w:rFonts w:asciiTheme="minorHAnsi" w:hAnsiTheme="minorHAnsi" w:cstheme="minorHAnsi"/>
                <w:color w:val="000000" w:themeColor="text1"/>
                <w:sz w:val="22"/>
                <w:szCs w:val="22"/>
                <w:lang w:val="de-CH"/>
              </w:rPr>
              <w:t xml:space="preserve">Mitarbeitende sind sich über Werte und Überzeugungen, die die Pflege beeinflussen im Klaren. </w:t>
            </w:r>
            <w:r w:rsidRPr="00C43338">
              <w:rPr>
                <w:rFonts w:asciiTheme="minorHAnsi" w:hAnsiTheme="minorHAnsi" w:cstheme="minorHAnsi"/>
                <w:color w:val="000000" w:themeColor="text1"/>
                <w:sz w:val="22"/>
                <w:szCs w:val="22"/>
                <w:lang w:val="de-CH"/>
              </w:rPr>
              <w:t>Zum Beispiel:</w:t>
            </w:r>
          </w:p>
          <w:p w:rsidR="000B2ADC" w:rsidRPr="00C43338" w:rsidRDefault="000B2ADC" w:rsidP="001C33A2">
            <w:pPr>
              <w:rPr>
                <w:rFonts w:asciiTheme="minorHAnsi" w:hAnsiTheme="minorHAnsi" w:cstheme="minorHAnsi"/>
                <w:color w:val="000000" w:themeColor="text1"/>
                <w:sz w:val="22"/>
                <w:szCs w:val="22"/>
                <w:lang w:val="de-CH"/>
              </w:rPr>
            </w:pPr>
          </w:p>
          <w:p w:rsidR="000B2ADC" w:rsidRPr="00A839C6" w:rsidRDefault="000B2ADC" w:rsidP="00E35D3C">
            <w:pPr>
              <w:pStyle w:val="Listenabsatz"/>
              <w:numPr>
                <w:ilvl w:val="0"/>
                <w:numId w:val="10"/>
              </w:numPr>
              <w:rPr>
                <w:rFonts w:asciiTheme="minorHAnsi" w:hAnsiTheme="minorHAnsi" w:cstheme="minorHAnsi"/>
                <w:i/>
                <w:color w:val="000000" w:themeColor="text1"/>
                <w:sz w:val="22"/>
                <w:szCs w:val="22"/>
                <w:lang w:val="de-CH"/>
              </w:rPr>
            </w:pPr>
            <w:r w:rsidRPr="00A839C6">
              <w:rPr>
                <w:rFonts w:asciiTheme="minorHAnsi" w:hAnsiTheme="minorHAnsi" w:cstheme="minorHAnsi"/>
                <w:i/>
                <w:color w:val="000000" w:themeColor="text1"/>
                <w:sz w:val="22"/>
                <w:szCs w:val="22"/>
                <w:lang w:val="de-CH"/>
              </w:rPr>
              <w:t xml:space="preserve">Im Handeln der Mitarbeitenden widerspiegeln sich zentrale Werte und Überzeugungen </w:t>
            </w:r>
          </w:p>
          <w:p w:rsidR="000B2ADC" w:rsidRPr="00A839C6" w:rsidRDefault="000B2ADC" w:rsidP="00E35D3C">
            <w:pPr>
              <w:pStyle w:val="Listenabsatz"/>
              <w:numPr>
                <w:ilvl w:val="0"/>
                <w:numId w:val="10"/>
              </w:numPr>
              <w:rPr>
                <w:rFonts w:asciiTheme="minorHAnsi" w:hAnsiTheme="minorHAnsi" w:cstheme="minorHAnsi"/>
                <w:i/>
                <w:color w:val="000000" w:themeColor="text1"/>
                <w:sz w:val="22"/>
                <w:szCs w:val="22"/>
                <w:lang w:val="de-CH"/>
              </w:rPr>
            </w:pPr>
            <w:r w:rsidRPr="00A839C6">
              <w:rPr>
                <w:rFonts w:asciiTheme="minorHAnsi" w:hAnsiTheme="minorHAnsi" w:cstheme="minorHAnsi"/>
                <w:i/>
                <w:color w:val="000000" w:themeColor="text1"/>
                <w:sz w:val="22"/>
                <w:szCs w:val="22"/>
                <w:lang w:val="de-CH"/>
              </w:rPr>
              <w:t xml:space="preserve">Mitarbeitende arbeiten mit einer gemeinsamen Vision </w:t>
            </w:r>
          </w:p>
          <w:p w:rsidR="000B2ADC" w:rsidRDefault="000B2ADC" w:rsidP="00A839C6">
            <w:pPr>
              <w:pStyle w:val="Listenabsatz"/>
              <w:numPr>
                <w:ilvl w:val="0"/>
                <w:numId w:val="10"/>
              </w:numPr>
              <w:rPr>
                <w:rFonts w:asciiTheme="minorHAnsi" w:hAnsiTheme="minorHAnsi" w:cstheme="minorHAnsi"/>
                <w:i/>
                <w:color w:val="000000" w:themeColor="text1"/>
                <w:sz w:val="22"/>
                <w:szCs w:val="22"/>
                <w:lang w:val="de-CH"/>
              </w:rPr>
            </w:pPr>
            <w:r w:rsidRPr="00A839C6">
              <w:rPr>
                <w:rFonts w:asciiTheme="minorHAnsi" w:hAnsiTheme="minorHAnsi" w:cstheme="minorHAnsi"/>
                <w:i/>
                <w:color w:val="000000" w:themeColor="text1"/>
                <w:sz w:val="22"/>
                <w:szCs w:val="22"/>
                <w:lang w:val="de-CH"/>
              </w:rPr>
              <w:t xml:space="preserve">Übereinstimmung zwischen </w:t>
            </w:r>
            <w:r w:rsidRPr="009F52D7">
              <w:rPr>
                <w:rFonts w:asciiTheme="minorHAnsi" w:hAnsiTheme="minorHAnsi" w:cstheme="minorHAnsi"/>
                <w:i/>
                <w:color w:val="000000" w:themeColor="text1"/>
                <w:sz w:val="22"/>
                <w:szCs w:val="22"/>
                <w:lang w:val="de-CH"/>
              </w:rPr>
              <w:t>erwünschten</w:t>
            </w:r>
            <w:r>
              <w:rPr>
                <w:rFonts w:asciiTheme="minorHAnsi" w:hAnsiTheme="minorHAnsi" w:cstheme="minorHAnsi"/>
                <w:i/>
                <w:color w:val="000000" w:themeColor="text1"/>
                <w:sz w:val="22"/>
                <w:szCs w:val="22"/>
                <w:lang w:val="de-CH"/>
              </w:rPr>
              <w:t xml:space="preserve"> und wahrgenommenen Werten</w:t>
            </w:r>
          </w:p>
          <w:p w:rsidR="002B0671" w:rsidRPr="002B0671" w:rsidRDefault="002B0671" w:rsidP="002B0671">
            <w:pPr>
              <w:rPr>
                <w:rFonts w:asciiTheme="minorHAnsi" w:hAnsiTheme="minorHAnsi" w:cstheme="minorHAnsi"/>
                <w:i/>
                <w:color w:val="000000" w:themeColor="text1"/>
                <w:sz w:val="22"/>
                <w:szCs w:val="22"/>
                <w:lang w:val="de-CH"/>
              </w:rPr>
            </w:pPr>
          </w:p>
        </w:tc>
        <w:tc>
          <w:tcPr>
            <w:tcW w:w="1945" w:type="pct"/>
            <w:shd w:val="clear" w:color="auto" w:fill="FFFFFF" w:themeFill="background1"/>
          </w:tcPr>
          <w:p w:rsidR="000B2ADC" w:rsidRPr="00E021CF" w:rsidRDefault="000B2ADC" w:rsidP="00132EA4">
            <w:pPr>
              <w:jc w:val="center"/>
              <w:rPr>
                <w:rFonts w:asciiTheme="minorHAnsi" w:hAnsiTheme="minorHAnsi"/>
                <w:b/>
                <w:bCs/>
                <w:sz w:val="20"/>
                <w:highlight w:val="lightGray"/>
                <w:lang w:val="de-CH"/>
              </w:rPr>
            </w:pPr>
          </w:p>
        </w:tc>
        <w:tc>
          <w:tcPr>
            <w:tcW w:w="1353" w:type="pct"/>
            <w:shd w:val="clear" w:color="auto" w:fill="FFFFFF" w:themeFill="background1"/>
          </w:tcPr>
          <w:p w:rsidR="000B2ADC" w:rsidRPr="00E021CF" w:rsidRDefault="000B2ADC" w:rsidP="00902DDC">
            <w:pPr>
              <w:jc w:val="center"/>
              <w:rPr>
                <w:rFonts w:asciiTheme="minorHAnsi" w:hAnsiTheme="minorHAnsi"/>
                <w:b/>
                <w:bCs/>
                <w:sz w:val="20"/>
                <w:highlight w:val="lightGray"/>
                <w:lang w:val="de-CH"/>
              </w:rPr>
            </w:pPr>
          </w:p>
        </w:tc>
      </w:tr>
      <w:tr w:rsidR="000B2ADC" w:rsidRPr="00A059BB" w:rsidTr="000B2ADC">
        <w:trPr>
          <w:cantSplit/>
          <w:trHeight w:val="3061"/>
        </w:trPr>
        <w:tc>
          <w:tcPr>
            <w:tcW w:w="1702" w:type="pct"/>
            <w:shd w:val="clear" w:color="auto" w:fill="FFFFFF" w:themeFill="background1"/>
          </w:tcPr>
          <w:p w:rsidR="000B2ADC" w:rsidRDefault="000B2ADC" w:rsidP="000B2ADC">
            <w:pPr>
              <w:rPr>
                <w:rFonts w:asciiTheme="minorHAnsi" w:hAnsiTheme="minorHAnsi"/>
                <w:sz w:val="22"/>
                <w:szCs w:val="22"/>
                <w:lang w:val="de-CH"/>
              </w:rPr>
            </w:pPr>
            <w:r w:rsidRPr="00A839C6">
              <w:rPr>
                <w:rFonts w:asciiTheme="minorHAnsi" w:hAnsiTheme="minorHAnsi"/>
                <w:b/>
                <w:sz w:val="22"/>
                <w:szCs w:val="22"/>
                <w:lang w:val="de-CH"/>
              </w:rPr>
              <w:t xml:space="preserve">Sich selbst kennen – </w:t>
            </w:r>
            <w:r w:rsidRPr="00A839C6">
              <w:rPr>
                <w:rFonts w:asciiTheme="minorHAnsi" w:hAnsiTheme="minorHAnsi"/>
                <w:sz w:val="22"/>
                <w:szCs w:val="22"/>
                <w:lang w:val="de-CH"/>
              </w:rPr>
              <w:t>Mitarbeitende sind sich in der Auseinandersetzung mit anderen ihres «Selbst» bewusst. Zum Beispiel:</w:t>
            </w:r>
          </w:p>
          <w:p w:rsidR="000B2ADC" w:rsidRPr="00A839C6" w:rsidRDefault="000B2ADC" w:rsidP="000B2ADC">
            <w:pPr>
              <w:rPr>
                <w:rFonts w:asciiTheme="minorHAnsi" w:hAnsiTheme="minorHAnsi"/>
                <w:sz w:val="22"/>
                <w:szCs w:val="22"/>
                <w:lang w:val="de-CH"/>
              </w:rPr>
            </w:pPr>
          </w:p>
          <w:p w:rsidR="000B2ADC" w:rsidRPr="00A839C6" w:rsidRDefault="000B2ADC" w:rsidP="000B2ADC">
            <w:pPr>
              <w:pStyle w:val="Listenabsatz"/>
              <w:numPr>
                <w:ilvl w:val="0"/>
                <w:numId w:val="11"/>
              </w:numPr>
              <w:ind w:left="714" w:hanging="357"/>
              <w:rPr>
                <w:rFonts w:asciiTheme="minorHAnsi" w:hAnsiTheme="minorHAnsi"/>
                <w:i/>
                <w:sz w:val="22"/>
                <w:szCs w:val="22"/>
                <w:lang w:val="de-CH"/>
              </w:rPr>
            </w:pPr>
            <w:r w:rsidRPr="00A839C6">
              <w:rPr>
                <w:rFonts w:asciiTheme="minorHAnsi" w:hAnsiTheme="minorHAnsi"/>
                <w:i/>
                <w:sz w:val="22"/>
                <w:szCs w:val="22"/>
                <w:lang w:val="de-CH"/>
              </w:rPr>
              <w:t>Mitarbeitende greifen auf eigene und fremde Stärken und Fähigkeiten zurück</w:t>
            </w:r>
          </w:p>
          <w:p w:rsidR="000B2ADC" w:rsidRPr="00A839C6" w:rsidRDefault="000B2ADC" w:rsidP="000B2ADC">
            <w:pPr>
              <w:pStyle w:val="Listenabsatz"/>
              <w:numPr>
                <w:ilvl w:val="0"/>
                <w:numId w:val="11"/>
              </w:numPr>
              <w:ind w:left="714" w:hanging="357"/>
              <w:rPr>
                <w:rFonts w:asciiTheme="minorHAnsi" w:hAnsiTheme="minorHAnsi"/>
                <w:i/>
                <w:sz w:val="22"/>
                <w:szCs w:val="22"/>
                <w:lang w:val="de-CH"/>
              </w:rPr>
            </w:pPr>
            <w:r w:rsidRPr="00A839C6">
              <w:rPr>
                <w:rFonts w:asciiTheme="minorHAnsi" w:hAnsiTheme="minorHAnsi"/>
                <w:i/>
                <w:sz w:val="22"/>
                <w:szCs w:val="22"/>
                <w:lang w:val="de-CH"/>
              </w:rPr>
              <w:t>Mitarbeitende holen Feed-back ein und nutzen dieses</w:t>
            </w:r>
          </w:p>
          <w:p w:rsidR="000B2ADC" w:rsidRDefault="000B2ADC" w:rsidP="00A839C6">
            <w:pPr>
              <w:pStyle w:val="Listenabsatz"/>
              <w:numPr>
                <w:ilvl w:val="0"/>
                <w:numId w:val="11"/>
              </w:numPr>
              <w:ind w:left="714" w:hanging="357"/>
              <w:rPr>
                <w:rFonts w:asciiTheme="minorHAnsi" w:hAnsiTheme="minorHAnsi"/>
                <w:i/>
                <w:sz w:val="22"/>
                <w:szCs w:val="22"/>
                <w:lang w:val="de-CH"/>
              </w:rPr>
            </w:pPr>
            <w:r w:rsidRPr="00A839C6">
              <w:rPr>
                <w:rFonts w:asciiTheme="minorHAnsi" w:hAnsiTheme="minorHAnsi"/>
                <w:i/>
                <w:sz w:val="22"/>
                <w:szCs w:val="22"/>
                <w:lang w:val="de-CH"/>
              </w:rPr>
              <w:t xml:space="preserve">Mitarbeitende fordern und unterstützen andere im Arbeitsumfeld </w:t>
            </w:r>
          </w:p>
          <w:p w:rsidR="002B0671" w:rsidRPr="002B0671" w:rsidRDefault="002B0671" w:rsidP="002B0671">
            <w:pPr>
              <w:pStyle w:val="Listenabsatz"/>
              <w:ind w:left="714"/>
              <w:rPr>
                <w:rFonts w:asciiTheme="minorHAnsi" w:hAnsiTheme="minorHAnsi"/>
                <w:i/>
                <w:sz w:val="22"/>
                <w:szCs w:val="22"/>
                <w:lang w:val="de-CH"/>
              </w:rPr>
            </w:pPr>
          </w:p>
          <w:p w:rsidR="002B0671" w:rsidRPr="00A839C6" w:rsidRDefault="002B0671" w:rsidP="00A839C6">
            <w:pPr>
              <w:rPr>
                <w:rFonts w:asciiTheme="minorHAnsi" w:hAnsiTheme="minorHAnsi" w:cstheme="minorHAnsi"/>
                <w:b/>
                <w:bCs/>
                <w:color w:val="000000" w:themeColor="text1"/>
                <w:sz w:val="22"/>
                <w:szCs w:val="22"/>
                <w:lang w:val="de-CH"/>
              </w:rPr>
            </w:pPr>
          </w:p>
        </w:tc>
        <w:tc>
          <w:tcPr>
            <w:tcW w:w="1945" w:type="pct"/>
            <w:shd w:val="clear" w:color="auto" w:fill="FFFFFF" w:themeFill="background1"/>
          </w:tcPr>
          <w:p w:rsidR="000B2ADC" w:rsidRPr="00E021CF" w:rsidRDefault="000B2ADC" w:rsidP="00132EA4">
            <w:pPr>
              <w:jc w:val="center"/>
              <w:rPr>
                <w:rFonts w:asciiTheme="minorHAnsi" w:hAnsiTheme="minorHAnsi"/>
                <w:b/>
                <w:bCs/>
                <w:sz w:val="20"/>
                <w:highlight w:val="lightGray"/>
                <w:lang w:val="de-CH"/>
              </w:rPr>
            </w:pPr>
          </w:p>
        </w:tc>
        <w:tc>
          <w:tcPr>
            <w:tcW w:w="1353" w:type="pct"/>
            <w:shd w:val="clear" w:color="auto" w:fill="FFFFFF" w:themeFill="background1"/>
          </w:tcPr>
          <w:p w:rsidR="000B2ADC" w:rsidRPr="00E021CF" w:rsidRDefault="000B2ADC" w:rsidP="00902DDC">
            <w:pPr>
              <w:jc w:val="center"/>
              <w:rPr>
                <w:rFonts w:asciiTheme="minorHAnsi" w:hAnsiTheme="minorHAnsi"/>
                <w:b/>
                <w:bCs/>
                <w:sz w:val="20"/>
                <w:highlight w:val="lightGray"/>
                <w:lang w:val="de-CH"/>
              </w:rPr>
            </w:pPr>
          </w:p>
        </w:tc>
      </w:tr>
    </w:tbl>
    <w:p w:rsidR="0015245A" w:rsidRPr="00E021CF" w:rsidRDefault="0015245A">
      <w:pPr>
        <w:spacing w:after="200" w:line="276" w:lineRule="auto"/>
        <w:rPr>
          <w:rFonts w:asciiTheme="minorHAnsi" w:hAnsiTheme="minorHAnsi"/>
          <w:b/>
          <w:lang w:val="de-CH"/>
        </w:rPr>
      </w:pPr>
    </w:p>
    <w:p w:rsidR="00297F42" w:rsidRPr="00E021CF" w:rsidRDefault="00297F42">
      <w:pPr>
        <w:spacing w:after="200" w:line="276" w:lineRule="auto"/>
        <w:rPr>
          <w:rFonts w:asciiTheme="minorHAnsi" w:hAnsiTheme="minorHAnsi"/>
          <w:b/>
          <w:lang w:val="de-CH"/>
        </w:rPr>
      </w:pPr>
      <w:r w:rsidRPr="00E021CF">
        <w:rPr>
          <w:rFonts w:asciiTheme="minorHAnsi" w:hAnsiTheme="minorHAnsi"/>
          <w:b/>
          <w:lang w:val="de-CH"/>
        </w:rPr>
        <w:br w:type="page"/>
      </w:r>
    </w:p>
    <w:p w:rsidR="00133449" w:rsidRPr="000837EB" w:rsidRDefault="000837EB" w:rsidP="00B31AD5">
      <w:pPr>
        <w:spacing w:after="200" w:line="276" w:lineRule="auto"/>
        <w:rPr>
          <w:rFonts w:asciiTheme="minorHAnsi" w:hAnsiTheme="minorHAnsi"/>
          <w:b/>
          <w:sz w:val="26"/>
          <w:szCs w:val="26"/>
          <w:lang w:val="de-CH"/>
        </w:rPr>
      </w:pPr>
      <w:r w:rsidRPr="000837EB">
        <w:rPr>
          <w:rFonts w:asciiTheme="minorHAnsi" w:hAnsiTheme="minorHAnsi"/>
          <w:b/>
          <w:sz w:val="26"/>
          <w:szCs w:val="26"/>
          <w:lang w:val="de-CH"/>
        </w:rPr>
        <w:t>Beo</w:t>
      </w:r>
      <w:r w:rsidR="00A34EB0">
        <w:rPr>
          <w:rFonts w:asciiTheme="minorHAnsi" w:hAnsiTheme="minorHAnsi"/>
          <w:b/>
          <w:sz w:val="26"/>
          <w:szCs w:val="26"/>
          <w:lang w:val="de-CH"/>
        </w:rPr>
        <w:t>bachtungsbereich 2: Praxisumfeld</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6131"/>
        <w:gridCol w:w="3508"/>
      </w:tblGrid>
      <w:tr w:rsidR="00A815D3" w:rsidRPr="00A059BB" w:rsidTr="00CF483D">
        <w:trPr>
          <w:cantSplit/>
          <w:trHeight w:val="267"/>
        </w:trPr>
        <w:tc>
          <w:tcPr>
            <w:tcW w:w="1851" w:type="pct"/>
            <w:shd w:val="clear" w:color="auto" w:fill="BFBFBF" w:themeFill="background1" w:themeFillShade="BF"/>
          </w:tcPr>
          <w:p w:rsidR="00CF483D" w:rsidRDefault="000837EB" w:rsidP="00312523">
            <w:pPr>
              <w:spacing w:before="120" w:after="120"/>
              <w:rPr>
                <w:rFonts w:asciiTheme="minorHAnsi" w:hAnsiTheme="minorHAnsi"/>
                <w:b/>
                <w:bCs/>
                <w:sz w:val="26"/>
                <w:szCs w:val="26"/>
                <w:lang w:val="de-CH"/>
              </w:rPr>
            </w:pPr>
            <w:r w:rsidRPr="000837EB">
              <w:rPr>
                <w:rFonts w:asciiTheme="minorHAnsi" w:hAnsiTheme="minorHAnsi"/>
                <w:b/>
                <w:bCs/>
                <w:sz w:val="26"/>
                <w:szCs w:val="26"/>
                <w:lang w:val="de-CH"/>
              </w:rPr>
              <w:t>Anweisungen für die B</w:t>
            </w:r>
            <w:r w:rsidR="003710AB">
              <w:rPr>
                <w:rFonts w:asciiTheme="minorHAnsi" w:hAnsiTheme="minorHAnsi"/>
                <w:b/>
                <w:bCs/>
                <w:sz w:val="26"/>
                <w:szCs w:val="26"/>
                <w:lang w:val="de-CH"/>
              </w:rPr>
              <w:t xml:space="preserve">eobachtenden </w:t>
            </w:r>
          </w:p>
          <w:p w:rsidR="004C5547" w:rsidRPr="000837EB" w:rsidRDefault="00CF483D" w:rsidP="00312523">
            <w:pPr>
              <w:spacing w:before="120" w:after="120"/>
              <w:rPr>
                <w:rFonts w:asciiTheme="minorHAnsi" w:hAnsiTheme="minorHAnsi"/>
                <w:b/>
                <w:bCs/>
                <w:sz w:val="26"/>
                <w:szCs w:val="26"/>
                <w:lang w:val="de-CH"/>
              </w:rPr>
            </w:pPr>
            <w:r w:rsidRPr="00A839C6">
              <w:rPr>
                <w:rFonts w:asciiTheme="minorHAnsi" w:hAnsiTheme="minorHAnsi" w:cstheme="minorHAnsi"/>
                <w:b/>
                <w:sz w:val="22"/>
                <w:szCs w:val="22"/>
                <w:lang w:val="de-CH"/>
              </w:rPr>
              <w:t>Was beobachten Sie, das auf fol</w:t>
            </w:r>
            <w:r>
              <w:rPr>
                <w:rFonts w:asciiTheme="minorHAnsi" w:hAnsiTheme="minorHAnsi" w:cstheme="minorHAnsi"/>
                <w:b/>
                <w:sz w:val="22"/>
                <w:szCs w:val="22"/>
                <w:lang w:val="de-CH"/>
              </w:rPr>
              <w:t>gende Elemente des PZP Bezugsrahmen</w:t>
            </w:r>
            <w:r w:rsidRPr="00A839C6">
              <w:rPr>
                <w:rFonts w:asciiTheme="minorHAnsi" w:hAnsiTheme="minorHAnsi" w:cstheme="minorHAnsi"/>
                <w:b/>
                <w:sz w:val="22"/>
                <w:szCs w:val="22"/>
                <w:lang w:val="de-CH"/>
              </w:rPr>
              <w:t>s hindeuten könnte:</w:t>
            </w:r>
          </w:p>
        </w:tc>
        <w:tc>
          <w:tcPr>
            <w:tcW w:w="2003" w:type="pct"/>
            <w:shd w:val="clear" w:color="auto" w:fill="BFBFBF" w:themeFill="background1" w:themeFillShade="BF"/>
          </w:tcPr>
          <w:p w:rsidR="00A815D3" w:rsidRPr="000837EB" w:rsidRDefault="000837EB" w:rsidP="00312523">
            <w:pPr>
              <w:spacing w:before="120" w:after="120"/>
              <w:rPr>
                <w:rFonts w:asciiTheme="minorHAnsi" w:hAnsiTheme="minorHAnsi"/>
                <w:b/>
                <w:sz w:val="26"/>
                <w:szCs w:val="26"/>
                <w:lang w:val="de-CH"/>
              </w:rPr>
            </w:pPr>
            <w:r w:rsidRPr="000837EB">
              <w:rPr>
                <w:rFonts w:asciiTheme="minorHAnsi" w:hAnsiTheme="minorHAnsi"/>
                <w:b/>
                <w:bCs/>
                <w:sz w:val="26"/>
                <w:szCs w:val="26"/>
                <w:lang w:val="de-CH"/>
              </w:rPr>
              <w:t>Beobachtungsnotizen, einschliesslich Klärungsfragen</w:t>
            </w:r>
          </w:p>
        </w:tc>
        <w:tc>
          <w:tcPr>
            <w:tcW w:w="1146" w:type="pct"/>
            <w:shd w:val="clear" w:color="auto" w:fill="BFBFBF" w:themeFill="background1" w:themeFillShade="BF"/>
          </w:tcPr>
          <w:p w:rsidR="00A815D3" w:rsidRPr="000837EB" w:rsidRDefault="00B31551" w:rsidP="00312523">
            <w:pPr>
              <w:spacing w:before="120" w:after="120"/>
              <w:rPr>
                <w:rFonts w:asciiTheme="minorHAnsi" w:hAnsiTheme="minorHAnsi"/>
                <w:b/>
                <w:sz w:val="26"/>
                <w:szCs w:val="26"/>
                <w:lang w:val="de-CH"/>
              </w:rPr>
            </w:pPr>
            <w:r>
              <w:rPr>
                <w:rFonts w:asciiTheme="minorHAnsi" w:hAnsiTheme="minorHAnsi"/>
                <w:b/>
                <w:bCs/>
                <w:sz w:val="26"/>
                <w:szCs w:val="26"/>
                <w:lang w:val="de-CH"/>
              </w:rPr>
              <w:t>K</w:t>
            </w:r>
            <w:r w:rsidR="000837EB" w:rsidRPr="000837EB">
              <w:rPr>
                <w:rFonts w:asciiTheme="minorHAnsi" w:hAnsiTheme="minorHAnsi"/>
                <w:b/>
                <w:bCs/>
                <w:sz w:val="26"/>
                <w:szCs w:val="26"/>
                <w:lang w:val="de-CH"/>
              </w:rPr>
              <w:t>ritische Fragen für das Team</w:t>
            </w:r>
          </w:p>
        </w:tc>
      </w:tr>
      <w:tr w:rsidR="00133449" w:rsidRPr="00A059BB" w:rsidTr="00CF483D">
        <w:trPr>
          <w:cantSplit/>
          <w:trHeight w:val="716"/>
        </w:trPr>
        <w:tc>
          <w:tcPr>
            <w:tcW w:w="1851" w:type="pct"/>
            <w:shd w:val="clear" w:color="auto" w:fill="auto"/>
          </w:tcPr>
          <w:p w:rsidR="00B36997" w:rsidRDefault="00B36997" w:rsidP="00B36997">
            <w:pPr>
              <w:rPr>
                <w:rFonts w:asciiTheme="minorHAnsi" w:hAnsiTheme="minorHAnsi"/>
                <w:bCs/>
                <w:sz w:val="22"/>
                <w:szCs w:val="22"/>
                <w:lang w:val="de-CH"/>
              </w:rPr>
            </w:pPr>
            <w:r w:rsidRPr="00B36997">
              <w:rPr>
                <w:rFonts w:asciiTheme="minorHAnsi" w:hAnsiTheme="minorHAnsi"/>
                <w:b/>
                <w:bCs/>
                <w:sz w:val="22"/>
                <w:szCs w:val="22"/>
                <w:lang w:val="de-CH"/>
              </w:rPr>
              <w:t xml:space="preserve">Angemessener Kompetenzmix – </w:t>
            </w:r>
            <w:r w:rsidR="00871089">
              <w:rPr>
                <w:rFonts w:asciiTheme="minorHAnsi" w:hAnsiTheme="minorHAnsi"/>
                <w:bCs/>
                <w:sz w:val="22"/>
                <w:szCs w:val="22"/>
                <w:lang w:val="de-CH"/>
              </w:rPr>
              <w:t>Pflegeerfahrung und</w:t>
            </w:r>
            <w:r w:rsidR="00501B85">
              <w:rPr>
                <w:rFonts w:asciiTheme="minorHAnsi" w:hAnsiTheme="minorHAnsi"/>
                <w:bCs/>
                <w:sz w:val="22"/>
                <w:szCs w:val="22"/>
                <w:lang w:val="de-CH"/>
              </w:rPr>
              <w:t xml:space="preserve">            -</w:t>
            </w:r>
            <w:r w:rsidRPr="00B36997">
              <w:rPr>
                <w:rFonts w:asciiTheme="minorHAnsi" w:hAnsiTheme="minorHAnsi"/>
                <w:bCs/>
                <w:sz w:val="22"/>
                <w:szCs w:val="22"/>
                <w:lang w:val="de-CH"/>
              </w:rPr>
              <w:t>expertise der Mitarbeitenden. Zum Beispiel:</w:t>
            </w:r>
          </w:p>
          <w:p w:rsidR="001C33A2" w:rsidRPr="006E18CB" w:rsidRDefault="001C33A2" w:rsidP="00B36997">
            <w:pPr>
              <w:rPr>
                <w:rFonts w:asciiTheme="minorHAnsi" w:hAnsiTheme="minorHAnsi"/>
                <w:bCs/>
                <w:sz w:val="16"/>
                <w:szCs w:val="16"/>
                <w:lang w:val="de-CH"/>
              </w:rPr>
            </w:pPr>
          </w:p>
          <w:p w:rsidR="001C33A2" w:rsidRDefault="00B36997" w:rsidP="00E35D3C">
            <w:pPr>
              <w:pStyle w:val="Listenabsatz"/>
              <w:numPr>
                <w:ilvl w:val="0"/>
                <w:numId w:val="10"/>
              </w:numPr>
              <w:rPr>
                <w:rFonts w:asciiTheme="minorHAnsi" w:hAnsiTheme="minorHAnsi"/>
                <w:bCs/>
                <w:i/>
                <w:sz w:val="22"/>
                <w:szCs w:val="22"/>
                <w:lang w:val="de-CH"/>
              </w:rPr>
            </w:pPr>
            <w:r w:rsidRPr="001C33A2">
              <w:rPr>
                <w:rFonts w:asciiTheme="minorHAnsi" w:hAnsiTheme="minorHAnsi"/>
                <w:bCs/>
                <w:i/>
                <w:sz w:val="22"/>
                <w:szCs w:val="22"/>
                <w:lang w:val="de-CH"/>
              </w:rPr>
              <w:t>Skill Mix im Team, das Pflege erbringt</w:t>
            </w:r>
          </w:p>
          <w:p w:rsidR="001C33A2" w:rsidRDefault="00B36997" w:rsidP="00E35D3C">
            <w:pPr>
              <w:pStyle w:val="Listenabsatz"/>
              <w:numPr>
                <w:ilvl w:val="0"/>
                <w:numId w:val="10"/>
              </w:numPr>
              <w:rPr>
                <w:rFonts w:asciiTheme="minorHAnsi" w:hAnsiTheme="minorHAnsi"/>
                <w:bCs/>
                <w:i/>
                <w:sz w:val="22"/>
                <w:szCs w:val="22"/>
                <w:lang w:val="de-CH"/>
              </w:rPr>
            </w:pPr>
            <w:r w:rsidRPr="001C33A2">
              <w:rPr>
                <w:rFonts w:asciiTheme="minorHAnsi" w:hAnsiTheme="minorHAnsi"/>
                <w:bCs/>
                <w:i/>
                <w:sz w:val="22"/>
                <w:szCs w:val="22"/>
                <w:lang w:val="de-CH"/>
              </w:rPr>
              <w:t xml:space="preserve">Sichtbarkeit der Mitarbeitenden </w:t>
            </w:r>
          </w:p>
          <w:p w:rsidR="001C33A2" w:rsidRDefault="00B36997" w:rsidP="00E35D3C">
            <w:pPr>
              <w:pStyle w:val="Listenabsatz"/>
              <w:numPr>
                <w:ilvl w:val="0"/>
                <w:numId w:val="10"/>
              </w:numPr>
              <w:rPr>
                <w:rFonts w:asciiTheme="minorHAnsi" w:hAnsiTheme="minorHAnsi"/>
                <w:bCs/>
                <w:i/>
                <w:sz w:val="22"/>
                <w:szCs w:val="22"/>
                <w:lang w:val="de-CH"/>
              </w:rPr>
            </w:pPr>
            <w:r w:rsidRPr="001C33A2">
              <w:rPr>
                <w:rFonts w:asciiTheme="minorHAnsi" w:hAnsiTheme="minorHAnsi"/>
                <w:bCs/>
                <w:i/>
                <w:sz w:val="22"/>
                <w:szCs w:val="22"/>
                <w:lang w:val="de-CH"/>
              </w:rPr>
              <w:t xml:space="preserve">Inputs aller Teammitglieder werden geschätzt </w:t>
            </w:r>
          </w:p>
          <w:p w:rsidR="000837EB" w:rsidRDefault="00B36997" w:rsidP="00E35D3C">
            <w:pPr>
              <w:pStyle w:val="Listenabsatz"/>
              <w:numPr>
                <w:ilvl w:val="0"/>
                <w:numId w:val="10"/>
              </w:numPr>
              <w:rPr>
                <w:rFonts w:asciiTheme="minorHAnsi" w:hAnsiTheme="minorHAnsi"/>
                <w:bCs/>
                <w:i/>
                <w:sz w:val="22"/>
                <w:szCs w:val="22"/>
                <w:lang w:val="de-CH"/>
              </w:rPr>
            </w:pPr>
            <w:r w:rsidRPr="001C33A2">
              <w:rPr>
                <w:rFonts w:asciiTheme="minorHAnsi" w:hAnsiTheme="minorHAnsi"/>
                <w:bCs/>
                <w:i/>
                <w:sz w:val="22"/>
                <w:szCs w:val="22"/>
                <w:lang w:val="de-CH"/>
              </w:rPr>
              <w:t>Niveau/Art</w:t>
            </w:r>
            <w:r w:rsidR="00B114BE">
              <w:rPr>
                <w:rFonts w:asciiTheme="minorHAnsi" w:hAnsiTheme="minorHAnsi"/>
                <w:bCs/>
                <w:i/>
                <w:sz w:val="22"/>
                <w:szCs w:val="22"/>
                <w:lang w:val="de-CH"/>
              </w:rPr>
              <w:t xml:space="preserve"> der Geschäftigkeit der Umgebung</w:t>
            </w:r>
          </w:p>
          <w:p w:rsidR="00B114BE" w:rsidRDefault="00B114BE" w:rsidP="00B114BE">
            <w:pPr>
              <w:rPr>
                <w:rFonts w:asciiTheme="minorHAnsi" w:hAnsiTheme="minorHAnsi"/>
                <w:bCs/>
                <w:i/>
                <w:sz w:val="22"/>
                <w:szCs w:val="22"/>
                <w:lang w:val="de-CH"/>
              </w:rPr>
            </w:pPr>
          </w:p>
          <w:p w:rsidR="00B114BE" w:rsidRDefault="00B114BE" w:rsidP="00B114BE">
            <w:pPr>
              <w:rPr>
                <w:rFonts w:asciiTheme="minorHAnsi" w:hAnsiTheme="minorHAnsi"/>
                <w:bCs/>
                <w:i/>
                <w:sz w:val="22"/>
                <w:szCs w:val="22"/>
                <w:lang w:val="de-CH"/>
              </w:rPr>
            </w:pPr>
          </w:p>
          <w:p w:rsidR="00B114BE" w:rsidRDefault="00B114BE" w:rsidP="00B114BE">
            <w:pPr>
              <w:rPr>
                <w:rFonts w:asciiTheme="minorHAnsi" w:hAnsiTheme="minorHAnsi"/>
                <w:bCs/>
                <w:i/>
                <w:sz w:val="22"/>
                <w:szCs w:val="22"/>
                <w:lang w:val="de-CH"/>
              </w:rPr>
            </w:pPr>
          </w:p>
          <w:p w:rsidR="00B114BE" w:rsidRDefault="00B114BE" w:rsidP="00B114BE">
            <w:pPr>
              <w:rPr>
                <w:rFonts w:asciiTheme="minorHAnsi" w:hAnsiTheme="minorHAnsi"/>
                <w:bCs/>
                <w:i/>
                <w:sz w:val="22"/>
                <w:szCs w:val="22"/>
                <w:lang w:val="de-CH"/>
              </w:rPr>
            </w:pPr>
          </w:p>
          <w:p w:rsidR="00B114BE" w:rsidRDefault="00B114BE" w:rsidP="00B114BE">
            <w:pPr>
              <w:rPr>
                <w:rFonts w:asciiTheme="minorHAnsi" w:hAnsiTheme="minorHAnsi"/>
                <w:bCs/>
                <w:i/>
                <w:sz w:val="22"/>
                <w:szCs w:val="22"/>
                <w:lang w:val="de-CH"/>
              </w:rPr>
            </w:pPr>
          </w:p>
          <w:p w:rsidR="00B114BE" w:rsidRPr="00B114BE" w:rsidRDefault="00B114BE" w:rsidP="00B114BE">
            <w:pPr>
              <w:rPr>
                <w:rFonts w:asciiTheme="minorHAnsi" w:hAnsiTheme="minorHAnsi"/>
                <w:bCs/>
                <w:i/>
                <w:sz w:val="22"/>
                <w:szCs w:val="22"/>
                <w:lang w:val="de-CH"/>
              </w:rPr>
            </w:pPr>
          </w:p>
          <w:p w:rsidR="001C33A2" w:rsidRPr="00EF5990" w:rsidRDefault="001C33A2" w:rsidP="001C33A2">
            <w:pPr>
              <w:rPr>
                <w:rFonts w:asciiTheme="minorHAnsi" w:hAnsiTheme="minorHAnsi"/>
                <w:b/>
                <w:bCs/>
                <w:sz w:val="22"/>
                <w:szCs w:val="22"/>
                <w:lang w:val="de-CH"/>
              </w:rPr>
            </w:pPr>
          </w:p>
        </w:tc>
        <w:tc>
          <w:tcPr>
            <w:tcW w:w="2003" w:type="pct"/>
            <w:shd w:val="clear" w:color="auto" w:fill="auto"/>
          </w:tcPr>
          <w:p w:rsidR="00133449" w:rsidRPr="000837EB" w:rsidRDefault="00133449" w:rsidP="00902DDC">
            <w:pPr>
              <w:rPr>
                <w:rFonts w:asciiTheme="minorHAnsi" w:hAnsiTheme="minorHAnsi" w:cstheme="minorHAnsi"/>
                <w:sz w:val="20"/>
                <w:szCs w:val="20"/>
                <w:lang w:val="de-CH"/>
              </w:rPr>
            </w:pPr>
          </w:p>
        </w:tc>
        <w:tc>
          <w:tcPr>
            <w:tcW w:w="1146" w:type="pct"/>
            <w:shd w:val="clear" w:color="auto" w:fill="auto"/>
          </w:tcPr>
          <w:p w:rsidR="00133449" w:rsidRPr="000837EB" w:rsidRDefault="00133449" w:rsidP="00902DDC">
            <w:pPr>
              <w:rPr>
                <w:rFonts w:asciiTheme="minorHAnsi" w:hAnsiTheme="minorHAnsi" w:cstheme="minorHAnsi"/>
                <w:sz w:val="20"/>
                <w:szCs w:val="20"/>
                <w:lang w:val="de-CH"/>
              </w:rPr>
            </w:pPr>
          </w:p>
        </w:tc>
      </w:tr>
      <w:tr w:rsidR="00133449" w:rsidRPr="00A059BB" w:rsidTr="00CF483D">
        <w:trPr>
          <w:cantSplit/>
          <w:trHeight w:val="716"/>
        </w:trPr>
        <w:tc>
          <w:tcPr>
            <w:tcW w:w="1851" w:type="pct"/>
            <w:shd w:val="clear" w:color="auto" w:fill="auto"/>
          </w:tcPr>
          <w:p w:rsidR="001C33A2" w:rsidRPr="006E18CB" w:rsidRDefault="001C33A2" w:rsidP="001C33A2">
            <w:pPr>
              <w:rPr>
                <w:rFonts w:asciiTheme="minorHAnsi" w:hAnsiTheme="minorHAnsi" w:cstheme="minorHAnsi"/>
                <w:sz w:val="22"/>
                <w:szCs w:val="22"/>
                <w:lang w:val="de-CH"/>
              </w:rPr>
            </w:pPr>
            <w:r w:rsidRPr="001C33A2">
              <w:rPr>
                <w:rFonts w:asciiTheme="minorHAnsi" w:hAnsiTheme="minorHAnsi" w:cstheme="minorHAnsi"/>
                <w:b/>
                <w:bCs/>
                <w:sz w:val="22"/>
                <w:szCs w:val="22"/>
                <w:lang w:val="de-CH"/>
              </w:rPr>
              <w:t xml:space="preserve">Gemeinsame Entscheidungsprozesse und ausgleichende Machtverhältnisse – </w:t>
            </w:r>
            <w:r w:rsidRPr="001C33A2">
              <w:rPr>
                <w:rFonts w:asciiTheme="minorHAnsi" w:hAnsiTheme="minorHAnsi" w:cstheme="minorHAnsi"/>
                <w:sz w:val="22"/>
                <w:szCs w:val="22"/>
                <w:lang w:val="de-CH"/>
              </w:rPr>
              <w:t xml:space="preserve">Hinweise darauf, dass Mitarbeitende Entscheidungen diskutieren. </w:t>
            </w:r>
            <w:r w:rsidRPr="006E18CB">
              <w:rPr>
                <w:rFonts w:asciiTheme="minorHAnsi" w:hAnsiTheme="minorHAnsi" w:cstheme="minorHAnsi"/>
                <w:sz w:val="22"/>
                <w:szCs w:val="22"/>
                <w:lang w:val="de-CH"/>
              </w:rPr>
              <w:t>Zum Beispiel:</w:t>
            </w:r>
          </w:p>
          <w:p w:rsidR="001C33A2" w:rsidRPr="006E18CB" w:rsidRDefault="001C33A2" w:rsidP="001C33A2">
            <w:pPr>
              <w:rPr>
                <w:rFonts w:asciiTheme="minorHAnsi" w:hAnsiTheme="minorHAnsi" w:cstheme="minorHAnsi"/>
                <w:sz w:val="16"/>
                <w:szCs w:val="16"/>
                <w:lang w:val="de-CH"/>
              </w:rPr>
            </w:pPr>
          </w:p>
          <w:p w:rsidR="001C33A2" w:rsidRPr="001C33A2" w:rsidRDefault="001C33A2" w:rsidP="00871089">
            <w:pPr>
              <w:pStyle w:val="Listenabsatz"/>
              <w:numPr>
                <w:ilvl w:val="0"/>
                <w:numId w:val="12"/>
              </w:numPr>
              <w:ind w:left="714" w:hanging="357"/>
              <w:rPr>
                <w:rFonts w:asciiTheme="minorHAnsi" w:hAnsiTheme="minorHAnsi" w:cstheme="minorHAnsi"/>
                <w:i/>
                <w:sz w:val="22"/>
                <w:szCs w:val="22"/>
                <w:lang w:val="de-CH"/>
              </w:rPr>
            </w:pPr>
            <w:r w:rsidRPr="001C33A2">
              <w:rPr>
                <w:rFonts w:asciiTheme="minorHAnsi" w:hAnsiTheme="minorHAnsi" w:cstheme="minorHAnsi"/>
                <w:i/>
                <w:sz w:val="22"/>
                <w:szCs w:val="22"/>
                <w:lang w:val="de-CH"/>
              </w:rPr>
              <w:t xml:space="preserve">Mitarbeitende (aus allen Professionen) und Führungspersonen setzen sich in der Entscheidungsfindung und im Handeln aktiv miteinander auseinander </w:t>
            </w:r>
          </w:p>
          <w:p w:rsidR="001C33A2" w:rsidRPr="001C33A2" w:rsidRDefault="001C33A2" w:rsidP="00871089">
            <w:pPr>
              <w:pStyle w:val="Listenabsatz"/>
              <w:numPr>
                <w:ilvl w:val="0"/>
                <w:numId w:val="12"/>
              </w:numPr>
              <w:ind w:left="714" w:hanging="357"/>
              <w:rPr>
                <w:rFonts w:asciiTheme="minorHAnsi" w:hAnsiTheme="minorHAnsi" w:cstheme="minorHAnsi"/>
                <w:i/>
                <w:sz w:val="22"/>
                <w:szCs w:val="22"/>
                <w:lang w:val="de-CH"/>
              </w:rPr>
            </w:pPr>
            <w:r w:rsidRPr="001C33A2">
              <w:rPr>
                <w:rFonts w:asciiTheme="minorHAnsi" w:hAnsiTheme="minorHAnsi" w:cstheme="minorHAnsi"/>
                <w:i/>
                <w:sz w:val="22"/>
                <w:szCs w:val="22"/>
                <w:lang w:val="de-CH"/>
              </w:rPr>
              <w:t>Wie über Menschen gesprochen wird und welche Sprache verwendet wird</w:t>
            </w:r>
          </w:p>
          <w:p w:rsidR="00871089" w:rsidRDefault="001C33A2" w:rsidP="00871089">
            <w:pPr>
              <w:pStyle w:val="Listenabsatz"/>
              <w:numPr>
                <w:ilvl w:val="0"/>
                <w:numId w:val="12"/>
              </w:numPr>
              <w:ind w:left="714" w:hanging="357"/>
              <w:rPr>
                <w:rFonts w:asciiTheme="minorHAnsi" w:hAnsiTheme="minorHAnsi" w:cstheme="minorHAnsi"/>
                <w:i/>
                <w:sz w:val="22"/>
                <w:szCs w:val="22"/>
                <w:lang w:val="de-CH"/>
              </w:rPr>
            </w:pPr>
            <w:r w:rsidRPr="001C33A2">
              <w:rPr>
                <w:rFonts w:asciiTheme="minorHAnsi" w:hAnsiTheme="minorHAnsi" w:cstheme="minorHAnsi"/>
                <w:i/>
                <w:sz w:val="22"/>
                <w:szCs w:val="22"/>
                <w:lang w:val="de-CH"/>
              </w:rPr>
              <w:t xml:space="preserve">Mitarbeitende scheinen gut darüber informiert zu sein, was im Team und in der gesamten Organisation vor sich </w:t>
            </w:r>
            <w:r w:rsidR="00871089">
              <w:rPr>
                <w:rFonts w:asciiTheme="minorHAnsi" w:hAnsiTheme="minorHAnsi" w:cstheme="minorHAnsi"/>
                <w:i/>
                <w:sz w:val="22"/>
                <w:szCs w:val="22"/>
                <w:lang w:val="de-CH"/>
              </w:rPr>
              <w:t>geht</w:t>
            </w:r>
          </w:p>
          <w:p w:rsidR="006E18CB" w:rsidRDefault="006E18CB" w:rsidP="006E18CB">
            <w:pPr>
              <w:pStyle w:val="Listenabsatz"/>
              <w:ind w:left="714"/>
              <w:rPr>
                <w:rFonts w:asciiTheme="minorHAnsi" w:hAnsiTheme="minorHAnsi" w:cstheme="minorHAnsi"/>
                <w:i/>
                <w:sz w:val="22"/>
                <w:szCs w:val="22"/>
                <w:lang w:val="de-CH"/>
              </w:rPr>
            </w:pPr>
          </w:p>
          <w:p w:rsidR="006E18CB" w:rsidRPr="00B114BE" w:rsidRDefault="006E18CB" w:rsidP="00B114BE">
            <w:pPr>
              <w:rPr>
                <w:rFonts w:asciiTheme="minorHAnsi" w:hAnsiTheme="minorHAnsi" w:cstheme="minorHAnsi"/>
                <w:i/>
                <w:sz w:val="22"/>
                <w:szCs w:val="22"/>
                <w:lang w:val="de-CH"/>
              </w:rPr>
            </w:pPr>
          </w:p>
          <w:p w:rsidR="00133449" w:rsidRPr="001C33A2" w:rsidRDefault="00133449" w:rsidP="001C33A2">
            <w:pPr>
              <w:rPr>
                <w:rFonts w:asciiTheme="minorHAnsi" w:hAnsiTheme="minorHAnsi"/>
                <w:b/>
                <w:sz w:val="22"/>
                <w:szCs w:val="22"/>
                <w:lang w:val="de-CH"/>
              </w:rPr>
            </w:pPr>
          </w:p>
        </w:tc>
        <w:tc>
          <w:tcPr>
            <w:tcW w:w="2003" w:type="pct"/>
            <w:shd w:val="clear" w:color="auto" w:fill="auto"/>
          </w:tcPr>
          <w:p w:rsidR="00133449" w:rsidRPr="000837EB" w:rsidRDefault="00133449" w:rsidP="00902DDC">
            <w:pPr>
              <w:rPr>
                <w:rFonts w:asciiTheme="minorHAnsi" w:hAnsiTheme="minorHAnsi" w:cstheme="minorHAnsi"/>
                <w:sz w:val="20"/>
                <w:szCs w:val="20"/>
                <w:lang w:val="de-CH"/>
              </w:rPr>
            </w:pPr>
          </w:p>
        </w:tc>
        <w:tc>
          <w:tcPr>
            <w:tcW w:w="1146" w:type="pct"/>
            <w:shd w:val="clear" w:color="auto" w:fill="auto"/>
          </w:tcPr>
          <w:p w:rsidR="00133449" w:rsidRPr="000837EB" w:rsidRDefault="00133449" w:rsidP="00902DDC">
            <w:pPr>
              <w:rPr>
                <w:rFonts w:asciiTheme="minorHAnsi" w:hAnsiTheme="minorHAnsi" w:cstheme="minorHAnsi"/>
                <w:sz w:val="20"/>
                <w:szCs w:val="20"/>
                <w:lang w:val="de-CH"/>
              </w:rPr>
            </w:pPr>
          </w:p>
        </w:tc>
      </w:tr>
      <w:tr w:rsidR="00133449" w:rsidRPr="00A059BB" w:rsidTr="00CF483D">
        <w:trPr>
          <w:cantSplit/>
          <w:trHeight w:val="716"/>
        </w:trPr>
        <w:tc>
          <w:tcPr>
            <w:tcW w:w="1851" w:type="pct"/>
            <w:shd w:val="clear" w:color="auto" w:fill="auto"/>
          </w:tcPr>
          <w:p w:rsidR="007E1657" w:rsidRPr="006E18CB" w:rsidRDefault="007E1657" w:rsidP="006E18CB">
            <w:pPr>
              <w:rPr>
                <w:rFonts w:asciiTheme="minorHAnsi" w:hAnsiTheme="minorHAnsi" w:cstheme="minorHAnsi"/>
                <w:sz w:val="22"/>
                <w:szCs w:val="22"/>
                <w:lang w:val="de-CH"/>
              </w:rPr>
            </w:pPr>
            <w:r w:rsidRPr="007E1657">
              <w:rPr>
                <w:rFonts w:asciiTheme="minorHAnsi" w:hAnsiTheme="minorHAnsi" w:cstheme="minorHAnsi"/>
                <w:b/>
                <w:sz w:val="22"/>
                <w:szCs w:val="22"/>
                <w:lang w:val="de-CH"/>
              </w:rPr>
              <w:t>Effektive Arbeitsbeziehungen</w:t>
            </w:r>
            <w:r w:rsidRPr="007E1657">
              <w:rPr>
                <w:rFonts w:asciiTheme="minorHAnsi" w:hAnsiTheme="minorHAnsi" w:cstheme="minorHAnsi"/>
                <w:sz w:val="22"/>
                <w:szCs w:val="22"/>
                <w:lang w:val="de-CH"/>
              </w:rPr>
              <w:t xml:space="preserve"> – Zusammenarbeit unter Mitarbeitenden, Hinweise auf Kollegialität. </w:t>
            </w:r>
            <w:r w:rsidRPr="006E18CB">
              <w:rPr>
                <w:rFonts w:asciiTheme="minorHAnsi" w:hAnsiTheme="minorHAnsi" w:cstheme="minorHAnsi"/>
                <w:sz w:val="22"/>
                <w:szCs w:val="22"/>
                <w:lang w:val="de-CH"/>
              </w:rPr>
              <w:t>Zum Beispiel:</w:t>
            </w:r>
          </w:p>
          <w:p w:rsidR="007E1657" w:rsidRPr="006E18CB" w:rsidRDefault="007E1657" w:rsidP="006E18CB">
            <w:pPr>
              <w:rPr>
                <w:rFonts w:asciiTheme="minorHAnsi" w:hAnsiTheme="minorHAnsi" w:cstheme="minorHAnsi"/>
                <w:sz w:val="16"/>
                <w:szCs w:val="16"/>
                <w:lang w:val="de-CH"/>
              </w:rPr>
            </w:pPr>
          </w:p>
          <w:p w:rsidR="007E1657" w:rsidRPr="007E1657" w:rsidRDefault="007E1657" w:rsidP="006E18CB">
            <w:pPr>
              <w:pStyle w:val="Listenabsatz"/>
              <w:numPr>
                <w:ilvl w:val="0"/>
                <w:numId w:val="13"/>
              </w:numPr>
              <w:rPr>
                <w:rFonts w:asciiTheme="minorHAnsi" w:hAnsiTheme="minorHAnsi" w:cstheme="minorHAnsi"/>
                <w:i/>
                <w:sz w:val="22"/>
                <w:szCs w:val="22"/>
                <w:lang w:val="de-CH"/>
              </w:rPr>
            </w:pPr>
            <w:r w:rsidRPr="007E1657">
              <w:rPr>
                <w:rFonts w:asciiTheme="minorHAnsi" w:hAnsiTheme="minorHAnsi" w:cstheme="minorHAnsi"/>
                <w:i/>
                <w:sz w:val="22"/>
                <w:szCs w:val="22"/>
                <w:lang w:val="de-CH"/>
              </w:rPr>
              <w:t>Alle werden ermutigt und unterstützt zu personzentrierter Pflege beizutragen</w:t>
            </w:r>
          </w:p>
          <w:p w:rsidR="006E18CB" w:rsidRPr="000B2ADC" w:rsidRDefault="007E1657" w:rsidP="000B2ADC">
            <w:pPr>
              <w:pStyle w:val="Listenabsatz"/>
              <w:numPr>
                <w:ilvl w:val="0"/>
                <w:numId w:val="13"/>
              </w:numPr>
              <w:rPr>
                <w:rFonts w:asciiTheme="minorHAnsi" w:hAnsiTheme="minorHAnsi" w:cstheme="minorHAnsi"/>
                <w:i/>
                <w:sz w:val="22"/>
                <w:szCs w:val="22"/>
                <w:lang w:val="de-CH"/>
              </w:rPr>
            </w:pPr>
            <w:r w:rsidRPr="007E1657">
              <w:rPr>
                <w:rFonts w:asciiTheme="minorHAnsi" w:hAnsiTheme="minorHAnsi" w:cstheme="minorHAnsi"/>
                <w:i/>
                <w:sz w:val="22"/>
                <w:szCs w:val="22"/>
                <w:lang w:val="de-CH"/>
              </w:rPr>
              <w:t>Mitarbeitende werden gefordert und unterstützt und fordern und unterstützen ihrerseits</w:t>
            </w:r>
            <w:r w:rsidR="000B2ADC">
              <w:rPr>
                <w:rFonts w:asciiTheme="minorHAnsi" w:hAnsiTheme="minorHAnsi" w:cstheme="minorHAnsi"/>
                <w:i/>
                <w:sz w:val="22"/>
                <w:szCs w:val="22"/>
                <w:lang w:val="de-CH"/>
              </w:rPr>
              <w:br/>
            </w:r>
          </w:p>
        </w:tc>
        <w:tc>
          <w:tcPr>
            <w:tcW w:w="2003" w:type="pct"/>
            <w:shd w:val="clear" w:color="auto" w:fill="auto"/>
          </w:tcPr>
          <w:p w:rsidR="00133449" w:rsidRPr="000837EB" w:rsidRDefault="00133449" w:rsidP="006E18CB">
            <w:pPr>
              <w:rPr>
                <w:rFonts w:asciiTheme="minorHAnsi" w:hAnsiTheme="minorHAnsi" w:cstheme="minorHAnsi"/>
                <w:sz w:val="20"/>
                <w:szCs w:val="20"/>
                <w:lang w:val="de-CH"/>
              </w:rPr>
            </w:pPr>
          </w:p>
        </w:tc>
        <w:tc>
          <w:tcPr>
            <w:tcW w:w="1146" w:type="pct"/>
            <w:shd w:val="clear" w:color="auto" w:fill="auto"/>
          </w:tcPr>
          <w:p w:rsidR="00133449" w:rsidRPr="000837EB" w:rsidRDefault="00133449" w:rsidP="006E18CB">
            <w:pPr>
              <w:rPr>
                <w:rFonts w:asciiTheme="minorHAnsi" w:hAnsiTheme="minorHAnsi" w:cstheme="minorHAnsi"/>
                <w:sz w:val="20"/>
                <w:szCs w:val="20"/>
                <w:lang w:val="de-CH"/>
              </w:rPr>
            </w:pPr>
          </w:p>
        </w:tc>
      </w:tr>
      <w:tr w:rsidR="000B2ADC" w:rsidRPr="00A059BB" w:rsidTr="00CF483D">
        <w:trPr>
          <w:cantSplit/>
          <w:trHeight w:val="716"/>
        </w:trPr>
        <w:tc>
          <w:tcPr>
            <w:tcW w:w="1851" w:type="pct"/>
            <w:shd w:val="clear" w:color="auto" w:fill="auto"/>
          </w:tcPr>
          <w:p w:rsidR="000B2ADC" w:rsidRDefault="000B2ADC" w:rsidP="000B2ADC">
            <w:pPr>
              <w:rPr>
                <w:rFonts w:asciiTheme="minorHAnsi" w:hAnsiTheme="minorHAnsi" w:cstheme="minorHAnsi"/>
                <w:sz w:val="22"/>
                <w:szCs w:val="22"/>
                <w:lang w:val="de-CH"/>
              </w:rPr>
            </w:pPr>
            <w:r w:rsidRPr="007E1657">
              <w:rPr>
                <w:rFonts w:asciiTheme="minorHAnsi" w:hAnsiTheme="minorHAnsi" w:cstheme="minorHAnsi"/>
                <w:b/>
                <w:sz w:val="22"/>
                <w:szCs w:val="22"/>
                <w:lang w:val="de-CH"/>
              </w:rPr>
              <w:t>Unterstützende Organisationsstrukturen</w:t>
            </w:r>
            <w:r w:rsidRPr="007E1657">
              <w:rPr>
                <w:rFonts w:asciiTheme="minorHAnsi" w:hAnsiTheme="minorHAnsi" w:cstheme="minorHAnsi"/>
                <w:i/>
                <w:sz w:val="22"/>
                <w:szCs w:val="22"/>
                <w:lang w:val="de-CH"/>
              </w:rPr>
              <w:t xml:space="preserve"> – </w:t>
            </w:r>
            <w:r w:rsidRPr="007E1657">
              <w:rPr>
                <w:rFonts w:asciiTheme="minorHAnsi" w:hAnsiTheme="minorHAnsi" w:cstheme="minorHAnsi"/>
                <w:sz w:val="22"/>
                <w:szCs w:val="22"/>
                <w:lang w:val="de-CH"/>
              </w:rPr>
              <w:t>Leitlinien und andere Ressourcen, die die Pflege unterstützen. Zum Beispiel:</w:t>
            </w:r>
          </w:p>
          <w:p w:rsidR="000B2ADC" w:rsidRPr="006E18CB" w:rsidRDefault="000B2ADC" w:rsidP="000B2ADC">
            <w:pPr>
              <w:rPr>
                <w:rFonts w:asciiTheme="minorHAnsi" w:hAnsiTheme="minorHAnsi" w:cstheme="minorHAnsi"/>
                <w:sz w:val="16"/>
                <w:szCs w:val="16"/>
                <w:lang w:val="de-CH"/>
              </w:rPr>
            </w:pPr>
          </w:p>
          <w:p w:rsidR="000B2ADC" w:rsidRPr="007E1657" w:rsidRDefault="000B2ADC" w:rsidP="000B2ADC">
            <w:pPr>
              <w:pStyle w:val="Listenabsatz"/>
              <w:numPr>
                <w:ilvl w:val="0"/>
                <w:numId w:val="14"/>
              </w:numPr>
              <w:rPr>
                <w:rFonts w:asciiTheme="minorHAnsi" w:hAnsiTheme="minorHAnsi" w:cstheme="minorHAnsi"/>
                <w:i/>
                <w:sz w:val="22"/>
                <w:szCs w:val="22"/>
                <w:lang w:val="de-CH"/>
              </w:rPr>
            </w:pPr>
            <w:r w:rsidRPr="007E1657">
              <w:rPr>
                <w:rFonts w:asciiTheme="minorHAnsi" w:hAnsiTheme="minorHAnsi" w:cstheme="minorHAnsi"/>
                <w:i/>
                <w:sz w:val="22"/>
                <w:szCs w:val="22"/>
                <w:lang w:val="de-CH"/>
              </w:rPr>
              <w:t>Zugriff auf evidenzbasierte Leitlinien, die eine personzentrierte Pflege unterstützen</w:t>
            </w:r>
          </w:p>
          <w:p w:rsidR="000B2ADC" w:rsidRDefault="000B2ADC" w:rsidP="000B2ADC">
            <w:pPr>
              <w:pStyle w:val="Listenabsatz"/>
              <w:numPr>
                <w:ilvl w:val="0"/>
                <w:numId w:val="14"/>
              </w:numPr>
              <w:rPr>
                <w:rFonts w:asciiTheme="minorHAnsi" w:hAnsiTheme="minorHAnsi" w:cstheme="minorHAnsi"/>
                <w:i/>
                <w:sz w:val="22"/>
                <w:szCs w:val="22"/>
                <w:lang w:val="de-CH"/>
              </w:rPr>
            </w:pPr>
            <w:r w:rsidRPr="007E1657">
              <w:rPr>
                <w:rFonts w:asciiTheme="minorHAnsi" w:hAnsiTheme="minorHAnsi" w:cstheme="minorHAnsi"/>
                <w:i/>
                <w:sz w:val="22"/>
                <w:szCs w:val="22"/>
                <w:lang w:val="de-CH"/>
              </w:rPr>
              <w:t>Mitarbeitende fühlen sich anerkannt</w:t>
            </w:r>
            <w:r>
              <w:rPr>
                <w:rFonts w:asciiTheme="minorHAnsi" w:hAnsiTheme="minorHAnsi" w:cstheme="minorHAnsi"/>
                <w:i/>
                <w:sz w:val="22"/>
                <w:szCs w:val="22"/>
                <w:lang w:val="de-CH"/>
              </w:rPr>
              <w:t xml:space="preserve">, unterstützt und einbezogen in </w:t>
            </w:r>
            <w:r w:rsidRPr="007E1657">
              <w:rPr>
                <w:rFonts w:asciiTheme="minorHAnsi" w:hAnsiTheme="minorHAnsi" w:cstheme="minorHAnsi"/>
                <w:i/>
                <w:sz w:val="22"/>
                <w:szCs w:val="22"/>
                <w:lang w:val="de-CH"/>
              </w:rPr>
              <w:t>Entscheidungsfindungsprozesse</w:t>
            </w:r>
            <w:r>
              <w:rPr>
                <w:rFonts w:asciiTheme="minorHAnsi" w:hAnsiTheme="minorHAnsi" w:cstheme="minorHAnsi"/>
                <w:i/>
                <w:sz w:val="22"/>
                <w:szCs w:val="22"/>
                <w:lang w:val="de-CH"/>
              </w:rPr>
              <w:t xml:space="preserve">, die das Pflegeumfeld und die </w:t>
            </w:r>
            <w:r w:rsidRPr="007E1657">
              <w:rPr>
                <w:rFonts w:asciiTheme="minorHAnsi" w:hAnsiTheme="minorHAnsi" w:cstheme="minorHAnsi"/>
                <w:i/>
                <w:sz w:val="22"/>
                <w:szCs w:val="22"/>
                <w:lang w:val="de-CH"/>
              </w:rPr>
              <w:t>Organisation betreffen</w:t>
            </w:r>
          </w:p>
          <w:p w:rsidR="000B2ADC" w:rsidRPr="007E1657" w:rsidRDefault="000B2ADC" w:rsidP="006E18CB">
            <w:pPr>
              <w:rPr>
                <w:rFonts w:asciiTheme="minorHAnsi" w:hAnsiTheme="minorHAnsi" w:cstheme="minorHAnsi"/>
                <w:b/>
                <w:sz w:val="22"/>
                <w:szCs w:val="22"/>
                <w:lang w:val="de-CH"/>
              </w:rPr>
            </w:pPr>
          </w:p>
        </w:tc>
        <w:tc>
          <w:tcPr>
            <w:tcW w:w="2003" w:type="pct"/>
            <w:shd w:val="clear" w:color="auto" w:fill="auto"/>
          </w:tcPr>
          <w:p w:rsidR="000B2ADC" w:rsidRPr="000837EB" w:rsidRDefault="000B2ADC" w:rsidP="006E18CB">
            <w:pPr>
              <w:rPr>
                <w:rFonts w:asciiTheme="minorHAnsi" w:hAnsiTheme="minorHAnsi" w:cstheme="minorHAnsi"/>
                <w:sz w:val="20"/>
                <w:szCs w:val="20"/>
                <w:lang w:val="de-CH"/>
              </w:rPr>
            </w:pPr>
          </w:p>
        </w:tc>
        <w:tc>
          <w:tcPr>
            <w:tcW w:w="1146" w:type="pct"/>
            <w:shd w:val="clear" w:color="auto" w:fill="auto"/>
          </w:tcPr>
          <w:p w:rsidR="000B2ADC" w:rsidRPr="000837EB" w:rsidRDefault="000B2ADC" w:rsidP="006E18CB">
            <w:pPr>
              <w:rPr>
                <w:rFonts w:asciiTheme="minorHAnsi" w:hAnsiTheme="minorHAnsi" w:cstheme="minorHAnsi"/>
                <w:sz w:val="20"/>
                <w:szCs w:val="20"/>
                <w:lang w:val="de-CH"/>
              </w:rPr>
            </w:pPr>
          </w:p>
        </w:tc>
      </w:tr>
      <w:tr w:rsidR="00133449" w:rsidRPr="00D37000" w:rsidTr="00CF483D">
        <w:trPr>
          <w:cantSplit/>
          <w:trHeight w:val="716"/>
        </w:trPr>
        <w:tc>
          <w:tcPr>
            <w:tcW w:w="1851" w:type="pct"/>
            <w:shd w:val="clear" w:color="auto" w:fill="auto"/>
          </w:tcPr>
          <w:p w:rsidR="007E1657" w:rsidRDefault="007E1657" w:rsidP="006E18CB">
            <w:pPr>
              <w:rPr>
                <w:rFonts w:asciiTheme="minorHAnsi" w:hAnsiTheme="minorHAnsi"/>
                <w:sz w:val="22"/>
                <w:szCs w:val="22"/>
                <w:lang w:val="de-CH"/>
              </w:rPr>
            </w:pPr>
            <w:r w:rsidRPr="007E1657">
              <w:rPr>
                <w:rFonts w:asciiTheme="minorHAnsi" w:hAnsiTheme="minorHAnsi"/>
                <w:b/>
                <w:sz w:val="22"/>
                <w:szCs w:val="22"/>
                <w:lang w:val="de-CH"/>
              </w:rPr>
              <w:t xml:space="preserve">Innovationspotential und Risikobereitschaft – </w:t>
            </w:r>
            <w:r w:rsidRPr="007E1657">
              <w:rPr>
                <w:rFonts w:asciiTheme="minorHAnsi" w:hAnsiTheme="minorHAnsi"/>
                <w:sz w:val="22"/>
                <w:szCs w:val="22"/>
                <w:lang w:val="de-CH"/>
              </w:rPr>
              <w:t xml:space="preserve">Der Austausch von Ideen zur Verbesserung der Praxis wird unterstützt.  Zum Beispiel: </w:t>
            </w:r>
          </w:p>
          <w:p w:rsidR="007E1657" w:rsidRPr="006E18CB" w:rsidRDefault="007E1657" w:rsidP="006E18CB">
            <w:pPr>
              <w:rPr>
                <w:rFonts w:asciiTheme="minorHAnsi" w:hAnsiTheme="minorHAnsi"/>
                <w:sz w:val="16"/>
                <w:szCs w:val="16"/>
                <w:lang w:val="de-CH"/>
              </w:rPr>
            </w:pPr>
          </w:p>
          <w:p w:rsidR="007E1657" w:rsidRPr="007E1657" w:rsidRDefault="007E1657" w:rsidP="006E18CB">
            <w:pPr>
              <w:pStyle w:val="Listenabsatz"/>
              <w:numPr>
                <w:ilvl w:val="0"/>
                <w:numId w:val="15"/>
              </w:numPr>
              <w:rPr>
                <w:rFonts w:asciiTheme="minorHAnsi" w:hAnsiTheme="minorHAnsi"/>
                <w:i/>
                <w:sz w:val="22"/>
                <w:szCs w:val="22"/>
                <w:lang w:val="de-CH"/>
              </w:rPr>
            </w:pPr>
            <w:r w:rsidRPr="007E1657">
              <w:rPr>
                <w:rFonts w:asciiTheme="minorHAnsi" w:hAnsiTheme="minorHAnsi"/>
                <w:i/>
                <w:sz w:val="22"/>
                <w:szCs w:val="22"/>
                <w:lang w:val="de-CH"/>
              </w:rPr>
              <w:t>Bereitschaft, kalkulierbare Risiken einzugehen und sich auf neue Arbeitsweisen einzulassen</w:t>
            </w:r>
          </w:p>
          <w:p w:rsidR="007E1657" w:rsidRPr="007E1657" w:rsidRDefault="007E1657" w:rsidP="006E18CB">
            <w:pPr>
              <w:pStyle w:val="Listenabsatz"/>
              <w:numPr>
                <w:ilvl w:val="0"/>
                <w:numId w:val="15"/>
              </w:numPr>
              <w:rPr>
                <w:rFonts w:asciiTheme="minorHAnsi" w:hAnsiTheme="minorHAnsi"/>
                <w:i/>
                <w:sz w:val="22"/>
                <w:szCs w:val="22"/>
                <w:lang w:val="de-CH"/>
              </w:rPr>
            </w:pPr>
            <w:r w:rsidRPr="007E1657">
              <w:rPr>
                <w:rFonts w:asciiTheme="minorHAnsi" w:hAnsiTheme="minorHAnsi"/>
                <w:i/>
                <w:sz w:val="22"/>
                <w:szCs w:val="22"/>
                <w:lang w:val="de-CH"/>
              </w:rPr>
              <w:t>Förderung von Innovation in der Pflege</w:t>
            </w:r>
          </w:p>
          <w:p w:rsidR="007E1657" w:rsidRPr="007E1657" w:rsidRDefault="007E1657" w:rsidP="006E18CB">
            <w:pPr>
              <w:pStyle w:val="Listenabsatz"/>
              <w:numPr>
                <w:ilvl w:val="0"/>
                <w:numId w:val="15"/>
              </w:numPr>
              <w:rPr>
                <w:rFonts w:asciiTheme="minorHAnsi" w:hAnsiTheme="minorHAnsi"/>
                <w:b/>
                <w:i/>
                <w:sz w:val="22"/>
                <w:szCs w:val="22"/>
                <w:lang w:val="de-CH"/>
              </w:rPr>
            </w:pPr>
            <w:r w:rsidRPr="007E1657">
              <w:rPr>
                <w:rFonts w:asciiTheme="minorHAnsi" w:hAnsiTheme="minorHAnsi"/>
                <w:i/>
                <w:sz w:val="22"/>
                <w:szCs w:val="22"/>
                <w:lang w:val="de-CH"/>
              </w:rPr>
              <w:t xml:space="preserve">Verhältnismässige Risikoabwägung: Massnahmen zur Risikoreduktion und die Bedürfnisse der Menschen werden sorgfältig gegeneinander abgewogen </w:t>
            </w:r>
          </w:p>
          <w:p w:rsidR="007C5C00" w:rsidRPr="007E1657" w:rsidRDefault="007C5C00" w:rsidP="006E18CB">
            <w:pPr>
              <w:rPr>
                <w:rFonts w:asciiTheme="minorHAnsi" w:hAnsiTheme="minorHAnsi"/>
                <w:i/>
                <w:sz w:val="22"/>
                <w:szCs w:val="22"/>
                <w:lang w:val="de-CH"/>
              </w:rPr>
            </w:pPr>
          </w:p>
        </w:tc>
        <w:tc>
          <w:tcPr>
            <w:tcW w:w="2003" w:type="pct"/>
            <w:shd w:val="clear" w:color="auto" w:fill="auto"/>
          </w:tcPr>
          <w:p w:rsidR="00133449" w:rsidRPr="007C5C00" w:rsidRDefault="00133449" w:rsidP="006E18CB">
            <w:pPr>
              <w:rPr>
                <w:rFonts w:asciiTheme="minorHAnsi" w:hAnsiTheme="minorHAnsi" w:cstheme="minorHAnsi"/>
                <w:sz w:val="20"/>
                <w:szCs w:val="20"/>
                <w:lang w:val="de-CH"/>
              </w:rPr>
            </w:pPr>
          </w:p>
        </w:tc>
        <w:tc>
          <w:tcPr>
            <w:tcW w:w="1146" w:type="pct"/>
            <w:shd w:val="clear" w:color="auto" w:fill="auto"/>
          </w:tcPr>
          <w:p w:rsidR="00133449" w:rsidRPr="007C5C00" w:rsidRDefault="00133449" w:rsidP="006E18CB">
            <w:pPr>
              <w:rPr>
                <w:rFonts w:asciiTheme="minorHAnsi" w:hAnsiTheme="minorHAnsi" w:cstheme="minorHAnsi"/>
                <w:sz w:val="20"/>
                <w:szCs w:val="20"/>
                <w:lang w:val="de-CH"/>
              </w:rPr>
            </w:pPr>
          </w:p>
        </w:tc>
      </w:tr>
      <w:tr w:rsidR="00133449" w:rsidRPr="00D37000" w:rsidTr="00CF483D">
        <w:trPr>
          <w:cantSplit/>
          <w:trHeight w:val="716"/>
        </w:trPr>
        <w:tc>
          <w:tcPr>
            <w:tcW w:w="1851" w:type="pct"/>
            <w:shd w:val="clear" w:color="auto" w:fill="auto"/>
          </w:tcPr>
          <w:p w:rsidR="007E1657" w:rsidRDefault="007E1657" w:rsidP="006E18CB">
            <w:pPr>
              <w:rPr>
                <w:rFonts w:asciiTheme="minorHAnsi" w:hAnsiTheme="minorHAnsi"/>
                <w:sz w:val="22"/>
                <w:szCs w:val="22"/>
                <w:lang w:val="de-CH"/>
              </w:rPr>
            </w:pPr>
            <w:r w:rsidRPr="007E1657">
              <w:rPr>
                <w:rFonts w:asciiTheme="minorHAnsi" w:hAnsiTheme="minorHAnsi"/>
                <w:b/>
                <w:sz w:val="22"/>
                <w:szCs w:val="22"/>
                <w:lang w:val="de-CH"/>
              </w:rPr>
              <w:t xml:space="preserve">Physische Umgebung - </w:t>
            </w:r>
            <w:r w:rsidRPr="007E1657">
              <w:rPr>
                <w:rFonts w:asciiTheme="minorHAnsi" w:hAnsiTheme="minorHAnsi"/>
                <w:sz w:val="22"/>
                <w:szCs w:val="22"/>
                <w:lang w:val="de-CH"/>
              </w:rPr>
              <w:t>Die Umgebung der Pflege ist einladen</w:t>
            </w:r>
            <w:r w:rsidR="006E18CB">
              <w:rPr>
                <w:rFonts w:asciiTheme="minorHAnsi" w:hAnsiTheme="minorHAnsi"/>
                <w:sz w:val="22"/>
                <w:szCs w:val="22"/>
                <w:lang w:val="de-CH"/>
              </w:rPr>
              <w:t xml:space="preserve">d und förderlich für eine </w:t>
            </w:r>
            <w:r w:rsidRPr="007E1657">
              <w:rPr>
                <w:rFonts w:asciiTheme="minorHAnsi" w:hAnsiTheme="minorHAnsi"/>
                <w:sz w:val="22"/>
                <w:szCs w:val="22"/>
                <w:lang w:val="de-CH"/>
              </w:rPr>
              <w:t>personzentrierte Pflege. Zum Beispiel:</w:t>
            </w:r>
          </w:p>
          <w:p w:rsidR="007E1657" w:rsidRPr="000E5D18" w:rsidRDefault="007E1657" w:rsidP="006E18CB">
            <w:pPr>
              <w:rPr>
                <w:rFonts w:asciiTheme="minorHAnsi" w:hAnsiTheme="minorHAnsi"/>
                <w:sz w:val="16"/>
                <w:szCs w:val="16"/>
                <w:lang w:val="de-CH"/>
              </w:rPr>
            </w:pPr>
          </w:p>
          <w:p w:rsidR="007E1657" w:rsidRPr="007E1657" w:rsidRDefault="007E1657" w:rsidP="006E18CB">
            <w:pPr>
              <w:pStyle w:val="Listenabsatz"/>
              <w:numPr>
                <w:ilvl w:val="0"/>
                <w:numId w:val="16"/>
              </w:numPr>
              <w:rPr>
                <w:rFonts w:asciiTheme="minorHAnsi" w:hAnsiTheme="minorHAnsi"/>
                <w:i/>
                <w:sz w:val="22"/>
                <w:szCs w:val="22"/>
                <w:lang w:val="de-CH"/>
              </w:rPr>
            </w:pPr>
            <w:r w:rsidRPr="007E1657">
              <w:rPr>
                <w:rFonts w:asciiTheme="minorHAnsi" w:hAnsiTheme="minorHAnsi"/>
                <w:i/>
                <w:sz w:val="22"/>
                <w:szCs w:val="22"/>
                <w:lang w:val="de-CH"/>
              </w:rPr>
              <w:t xml:space="preserve">Die physische Umgebung ist menschenfreundlich </w:t>
            </w:r>
          </w:p>
          <w:p w:rsidR="007E1657" w:rsidRPr="007E1657" w:rsidRDefault="007E1657" w:rsidP="006E18CB">
            <w:pPr>
              <w:pStyle w:val="Listenabsatz"/>
              <w:numPr>
                <w:ilvl w:val="0"/>
                <w:numId w:val="16"/>
              </w:numPr>
              <w:rPr>
                <w:rFonts w:asciiTheme="minorHAnsi" w:hAnsiTheme="minorHAnsi"/>
                <w:i/>
                <w:sz w:val="22"/>
                <w:szCs w:val="22"/>
                <w:lang w:val="de-CH"/>
              </w:rPr>
            </w:pPr>
            <w:r w:rsidRPr="007E1657">
              <w:rPr>
                <w:rFonts w:asciiTheme="minorHAnsi" w:hAnsiTheme="minorHAnsi"/>
                <w:i/>
                <w:sz w:val="22"/>
                <w:szCs w:val="22"/>
                <w:lang w:val="de-CH"/>
              </w:rPr>
              <w:t>Sauberkeit, Sicherheit, Ordnung, Licht, Farbe, Lärm</w:t>
            </w:r>
          </w:p>
          <w:p w:rsidR="00CF483D" w:rsidRPr="00CF483D" w:rsidRDefault="007E1657" w:rsidP="00CF483D">
            <w:pPr>
              <w:pStyle w:val="Listenabsatz"/>
              <w:numPr>
                <w:ilvl w:val="0"/>
                <w:numId w:val="16"/>
              </w:numPr>
              <w:rPr>
                <w:rFonts w:asciiTheme="minorHAnsi" w:hAnsiTheme="minorHAnsi"/>
                <w:i/>
                <w:sz w:val="22"/>
                <w:szCs w:val="22"/>
                <w:lang w:val="de-CH"/>
              </w:rPr>
            </w:pPr>
            <w:r w:rsidRPr="007E1657">
              <w:rPr>
                <w:rFonts w:asciiTheme="minorHAnsi" w:hAnsiTheme="minorHAnsi"/>
                <w:i/>
                <w:sz w:val="22"/>
                <w:szCs w:val="22"/>
                <w:lang w:val="de-CH"/>
              </w:rPr>
              <w:t xml:space="preserve">Nutzung des Raums und der Räumlichkeiten </w:t>
            </w:r>
          </w:p>
        </w:tc>
        <w:tc>
          <w:tcPr>
            <w:tcW w:w="2003" w:type="pct"/>
            <w:shd w:val="clear" w:color="auto" w:fill="auto"/>
          </w:tcPr>
          <w:p w:rsidR="00133449" w:rsidRPr="005F073C" w:rsidRDefault="00133449" w:rsidP="006E18CB">
            <w:pPr>
              <w:rPr>
                <w:rFonts w:asciiTheme="minorHAnsi" w:hAnsiTheme="minorHAnsi" w:cstheme="minorHAnsi"/>
                <w:sz w:val="22"/>
                <w:szCs w:val="22"/>
                <w:lang w:val="de-CH"/>
              </w:rPr>
            </w:pPr>
          </w:p>
        </w:tc>
        <w:tc>
          <w:tcPr>
            <w:tcW w:w="1146" w:type="pct"/>
            <w:shd w:val="clear" w:color="auto" w:fill="auto"/>
          </w:tcPr>
          <w:p w:rsidR="00133449" w:rsidRPr="005F073C" w:rsidRDefault="00133449" w:rsidP="006E18CB">
            <w:pPr>
              <w:rPr>
                <w:rFonts w:asciiTheme="minorHAnsi" w:hAnsiTheme="minorHAnsi" w:cstheme="minorHAnsi"/>
                <w:sz w:val="22"/>
                <w:szCs w:val="22"/>
                <w:lang w:val="de-CH"/>
              </w:rPr>
            </w:pPr>
          </w:p>
        </w:tc>
      </w:tr>
    </w:tbl>
    <w:p w:rsidR="0015245A" w:rsidRPr="005F073C" w:rsidRDefault="0015245A" w:rsidP="006E18CB">
      <w:pPr>
        <w:rPr>
          <w:rFonts w:asciiTheme="minorHAnsi" w:hAnsiTheme="minorHAnsi"/>
          <w:b/>
          <w:sz w:val="22"/>
          <w:szCs w:val="22"/>
          <w:lang w:val="de-CH"/>
        </w:rPr>
      </w:pPr>
    </w:p>
    <w:p w:rsidR="00297F42" w:rsidRPr="007C5C00" w:rsidRDefault="00297F42">
      <w:pPr>
        <w:spacing w:after="200" w:line="276" w:lineRule="auto"/>
        <w:rPr>
          <w:rFonts w:asciiTheme="minorHAnsi" w:hAnsiTheme="minorHAnsi"/>
          <w:b/>
          <w:lang w:val="de-CH"/>
        </w:rPr>
      </w:pPr>
      <w:r w:rsidRPr="007C5C00">
        <w:rPr>
          <w:rFonts w:asciiTheme="minorHAnsi" w:hAnsiTheme="minorHAnsi"/>
          <w:b/>
          <w:lang w:val="de-CH"/>
        </w:rPr>
        <w:br w:type="page"/>
      </w:r>
    </w:p>
    <w:p w:rsidR="00A815D3" w:rsidRPr="00704371" w:rsidRDefault="00704371" w:rsidP="00A815D3">
      <w:pPr>
        <w:spacing w:after="200" w:line="276" w:lineRule="auto"/>
        <w:rPr>
          <w:rFonts w:asciiTheme="minorHAnsi" w:hAnsiTheme="minorHAnsi"/>
          <w:b/>
          <w:sz w:val="26"/>
          <w:szCs w:val="26"/>
          <w:lang w:val="de-CH"/>
        </w:rPr>
      </w:pPr>
      <w:r w:rsidRPr="00704371">
        <w:rPr>
          <w:rFonts w:asciiTheme="minorHAnsi" w:hAnsiTheme="minorHAnsi"/>
          <w:b/>
          <w:sz w:val="26"/>
          <w:szCs w:val="26"/>
          <w:lang w:val="de-CH"/>
        </w:rPr>
        <w:t>Beobachtungsberei</w:t>
      </w:r>
      <w:r w:rsidR="00B31551">
        <w:rPr>
          <w:rFonts w:asciiTheme="minorHAnsi" w:hAnsiTheme="minorHAnsi"/>
          <w:b/>
          <w:sz w:val="26"/>
          <w:szCs w:val="26"/>
          <w:lang w:val="de-CH"/>
        </w:rPr>
        <w:t xml:space="preserve">ch 3:  Personzentrierte Prozesse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6030"/>
        <w:gridCol w:w="4263"/>
      </w:tblGrid>
      <w:tr w:rsidR="00A815D3" w:rsidRPr="00D37000" w:rsidTr="000B2ADC">
        <w:trPr>
          <w:cantSplit/>
          <w:trHeight w:val="267"/>
        </w:trPr>
        <w:tc>
          <w:tcPr>
            <w:tcW w:w="1656" w:type="pct"/>
            <w:shd w:val="clear" w:color="auto" w:fill="BFBFBF" w:themeFill="background1" w:themeFillShade="BF"/>
          </w:tcPr>
          <w:p w:rsidR="004C5547" w:rsidRDefault="00704371" w:rsidP="00312523">
            <w:pPr>
              <w:spacing w:before="120" w:after="120"/>
              <w:rPr>
                <w:rFonts w:asciiTheme="minorHAnsi" w:hAnsiTheme="minorHAnsi"/>
                <w:b/>
                <w:bCs/>
                <w:sz w:val="26"/>
                <w:szCs w:val="26"/>
                <w:lang w:val="de-CH"/>
              </w:rPr>
            </w:pPr>
            <w:r w:rsidRPr="00704371">
              <w:rPr>
                <w:rFonts w:asciiTheme="minorHAnsi" w:hAnsiTheme="minorHAnsi"/>
                <w:b/>
                <w:bCs/>
                <w:sz w:val="26"/>
                <w:szCs w:val="26"/>
                <w:lang w:val="de-CH"/>
              </w:rPr>
              <w:t>A</w:t>
            </w:r>
            <w:r>
              <w:rPr>
                <w:rFonts w:asciiTheme="minorHAnsi" w:hAnsiTheme="minorHAnsi"/>
                <w:b/>
                <w:bCs/>
                <w:sz w:val="26"/>
                <w:szCs w:val="26"/>
                <w:lang w:val="de-CH"/>
              </w:rPr>
              <w:t xml:space="preserve">nweisungen für die </w:t>
            </w:r>
            <w:r w:rsidR="003710AB">
              <w:rPr>
                <w:rFonts w:asciiTheme="minorHAnsi" w:hAnsiTheme="minorHAnsi"/>
                <w:b/>
                <w:bCs/>
                <w:sz w:val="26"/>
                <w:szCs w:val="26"/>
                <w:lang w:val="de-CH"/>
              </w:rPr>
              <w:t>Beobachtenden</w:t>
            </w:r>
          </w:p>
          <w:p w:rsidR="00CF483D" w:rsidRPr="00CF483D" w:rsidRDefault="00CF483D" w:rsidP="00312523">
            <w:pPr>
              <w:spacing w:before="120" w:after="120"/>
              <w:rPr>
                <w:rFonts w:asciiTheme="minorHAnsi" w:hAnsiTheme="minorHAnsi"/>
                <w:b/>
                <w:bCs/>
                <w:sz w:val="22"/>
                <w:szCs w:val="22"/>
                <w:lang w:val="de-CH"/>
              </w:rPr>
            </w:pPr>
            <w:r w:rsidRPr="00CF483D">
              <w:rPr>
                <w:rFonts w:asciiTheme="minorHAnsi" w:hAnsiTheme="minorHAnsi"/>
                <w:b/>
                <w:bCs/>
                <w:sz w:val="22"/>
                <w:szCs w:val="22"/>
                <w:lang w:val="de-CH"/>
              </w:rPr>
              <w:t>Was beobachten Sie, das auf folgende Elemente des PZP Bezugsrahmens hindeuten könnte:</w:t>
            </w:r>
          </w:p>
        </w:tc>
        <w:tc>
          <w:tcPr>
            <w:tcW w:w="1959" w:type="pct"/>
            <w:shd w:val="clear" w:color="auto" w:fill="BFBFBF" w:themeFill="background1" w:themeFillShade="BF"/>
          </w:tcPr>
          <w:p w:rsidR="00A815D3" w:rsidRPr="00704371" w:rsidRDefault="00704371" w:rsidP="00312523">
            <w:pPr>
              <w:spacing w:before="120" w:after="120"/>
              <w:rPr>
                <w:rFonts w:asciiTheme="minorHAnsi" w:hAnsiTheme="minorHAnsi"/>
                <w:b/>
                <w:sz w:val="26"/>
                <w:szCs w:val="26"/>
                <w:lang w:val="de-CH"/>
              </w:rPr>
            </w:pPr>
            <w:r w:rsidRPr="00704371">
              <w:rPr>
                <w:rFonts w:asciiTheme="minorHAnsi" w:hAnsiTheme="minorHAnsi"/>
                <w:b/>
                <w:bCs/>
                <w:sz w:val="26"/>
                <w:szCs w:val="26"/>
                <w:lang w:val="de-CH"/>
              </w:rPr>
              <w:t xml:space="preserve">Beobachtungsnotizen, einschliesslich Klärungsfragen </w:t>
            </w:r>
          </w:p>
        </w:tc>
        <w:tc>
          <w:tcPr>
            <w:tcW w:w="1385" w:type="pct"/>
            <w:shd w:val="clear" w:color="auto" w:fill="BFBFBF" w:themeFill="background1" w:themeFillShade="BF"/>
          </w:tcPr>
          <w:p w:rsidR="00A815D3" w:rsidRPr="00704371" w:rsidRDefault="00B31551" w:rsidP="00312523">
            <w:pPr>
              <w:spacing w:before="120" w:after="120"/>
              <w:rPr>
                <w:rFonts w:asciiTheme="minorHAnsi" w:hAnsiTheme="minorHAnsi"/>
                <w:b/>
                <w:sz w:val="26"/>
                <w:szCs w:val="26"/>
                <w:lang w:val="de-CH"/>
              </w:rPr>
            </w:pPr>
            <w:r>
              <w:rPr>
                <w:rFonts w:asciiTheme="minorHAnsi" w:hAnsiTheme="minorHAnsi"/>
                <w:b/>
                <w:bCs/>
                <w:sz w:val="26"/>
                <w:szCs w:val="26"/>
                <w:lang w:val="de-CH"/>
              </w:rPr>
              <w:t>K</w:t>
            </w:r>
            <w:r w:rsidR="00704371" w:rsidRPr="00704371">
              <w:rPr>
                <w:rFonts w:asciiTheme="minorHAnsi" w:hAnsiTheme="minorHAnsi"/>
                <w:b/>
                <w:bCs/>
                <w:sz w:val="26"/>
                <w:szCs w:val="26"/>
                <w:lang w:val="de-CH"/>
              </w:rPr>
              <w:t xml:space="preserve">ritische Fragen </w:t>
            </w:r>
            <w:r w:rsidR="00704371">
              <w:rPr>
                <w:rFonts w:asciiTheme="minorHAnsi" w:hAnsiTheme="minorHAnsi"/>
                <w:b/>
                <w:bCs/>
                <w:sz w:val="26"/>
                <w:szCs w:val="26"/>
                <w:lang w:val="de-CH"/>
              </w:rPr>
              <w:t>für das Team</w:t>
            </w:r>
          </w:p>
        </w:tc>
      </w:tr>
      <w:tr w:rsidR="00450A90" w:rsidRPr="00D37000" w:rsidTr="000B2ADC">
        <w:trPr>
          <w:cantSplit/>
          <w:trHeight w:val="716"/>
        </w:trPr>
        <w:tc>
          <w:tcPr>
            <w:tcW w:w="1656" w:type="pct"/>
            <w:shd w:val="clear" w:color="auto" w:fill="auto"/>
          </w:tcPr>
          <w:p w:rsidR="00A86DB0" w:rsidRPr="00A34EB0" w:rsidRDefault="00A86DB0" w:rsidP="00A86DB0">
            <w:pPr>
              <w:spacing w:after="200"/>
              <w:rPr>
                <w:rFonts w:asciiTheme="minorHAnsi" w:hAnsiTheme="minorHAnsi" w:cstheme="minorHAnsi"/>
                <w:bCs/>
                <w:sz w:val="20"/>
                <w:szCs w:val="20"/>
                <w:lang w:val="de-CH"/>
              </w:rPr>
            </w:pPr>
            <w:r w:rsidRPr="00A34EB0">
              <w:rPr>
                <w:rFonts w:asciiTheme="minorHAnsi" w:hAnsiTheme="minorHAnsi" w:cstheme="minorHAnsi"/>
                <w:b/>
                <w:bCs/>
                <w:sz w:val="20"/>
                <w:szCs w:val="20"/>
                <w:lang w:val="de-CH"/>
              </w:rPr>
              <w:t xml:space="preserve">Mit Werten und Überzeugungen der Person arbeiten - </w:t>
            </w:r>
            <w:r w:rsidRPr="00A34EB0">
              <w:rPr>
                <w:rFonts w:asciiTheme="minorHAnsi" w:hAnsiTheme="minorHAnsi" w:cstheme="minorHAnsi"/>
                <w:bCs/>
                <w:sz w:val="20"/>
                <w:szCs w:val="20"/>
                <w:lang w:val="de-CH"/>
              </w:rPr>
              <w:t>Mitarbeitende sind sich der Werte (was wichtig ist) und Überzeugungen (wie Dinge sind) der Service User bewusst und beziehen sie in ihre Arbeit ein. Zum Beispiel:</w:t>
            </w:r>
          </w:p>
          <w:p w:rsidR="00F761DD" w:rsidRDefault="00A86DB0" w:rsidP="00E35D3C">
            <w:pPr>
              <w:pStyle w:val="Listenabsatz"/>
              <w:numPr>
                <w:ilvl w:val="0"/>
                <w:numId w:val="17"/>
              </w:numPr>
              <w:spacing w:after="200"/>
              <w:rPr>
                <w:rFonts w:asciiTheme="minorHAnsi" w:hAnsiTheme="minorHAnsi" w:cstheme="minorHAnsi"/>
                <w:bCs/>
                <w:i/>
                <w:sz w:val="20"/>
                <w:szCs w:val="20"/>
                <w:lang w:val="de-CH"/>
              </w:rPr>
            </w:pPr>
            <w:r w:rsidRPr="00A34EB0">
              <w:rPr>
                <w:rFonts w:asciiTheme="minorHAnsi" w:hAnsiTheme="minorHAnsi" w:cstheme="minorHAnsi"/>
                <w:bCs/>
                <w:i/>
                <w:sz w:val="20"/>
                <w:szCs w:val="20"/>
                <w:lang w:val="de-CH"/>
              </w:rPr>
              <w:t xml:space="preserve">Diversität wird respektiert und in der Pflege berücksichtigt </w:t>
            </w:r>
          </w:p>
          <w:p w:rsidR="00A86DB0" w:rsidRPr="00A34EB0" w:rsidRDefault="00A86DB0" w:rsidP="00E35D3C">
            <w:pPr>
              <w:pStyle w:val="Listenabsatz"/>
              <w:numPr>
                <w:ilvl w:val="0"/>
                <w:numId w:val="17"/>
              </w:numPr>
              <w:spacing w:after="200"/>
              <w:rPr>
                <w:rFonts w:asciiTheme="minorHAnsi" w:hAnsiTheme="minorHAnsi" w:cstheme="minorHAnsi"/>
                <w:bCs/>
                <w:i/>
                <w:sz w:val="20"/>
                <w:szCs w:val="20"/>
                <w:lang w:val="de-CH"/>
              </w:rPr>
            </w:pPr>
            <w:r w:rsidRPr="00A34EB0">
              <w:rPr>
                <w:rFonts w:asciiTheme="minorHAnsi" w:hAnsiTheme="minorHAnsi" w:cstheme="minorHAnsi"/>
                <w:bCs/>
                <w:i/>
                <w:sz w:val="20"/>
                <w:szCs w:val="20"/>
                <w:lang w:val="de-CH"/>
              </w:rPr>
              <w:t>Die Privatsphäre wird gewahrt</w:t>
            </w:r>
          </w:p>
          <w:p w:rsidR="00A86DB0" w:rsidRPr="00A34EB0" w:rsidRDefault="00A86DB0" w:rsidP="00E35D3C">
            <w:pPr>
              <w:pStyle w:val="Listenabsatz"/>
              <w:numPr>
                <w:ilvl w:val="0"/>
                <w:numId w:val="17"/>
              </w:numPr>
              <w:spacing w:after="200"/>
              <w:rPr>
                <w:rFonts w:asciiTheme="minorHAnsi" w:hAnsiTheme="minorHAnsi" w:cstheme="minorHAnsi"/>
                <w:bCs/>
                <w:i/>
                <w:sz w:val="20"/>
                <w:szCs w:val="20"/>
                <w:lang w:val="de-CH"/>
              </w:rPr>
            </w:pPr>
            <w:r w:rsidRPr="00A34EB0">
              <w:rPr>
                <w:rFonts w:asciiTheme="minorHAnsi" w:hAnsiTheme="minorHAnsi" w:cstheme="minorHAnsi"/>
                <w:bCs/>
                <w:i/>
                <w:sz w:val="20"/>
                <w:szCs w:val="20"/>
                <w:lang w:val="de-CH"/>
              </w:rPr>
              <w:t xml:space="preserve">Bedürfnisse und Präferenzen sind bekannt und werden in den Pflegeprozess einbezogen </w:t>
            </w:r>
          </w:p>
          <w:p w:rsidR="00A86DB0" w:rsidRPr="00A34EB0" w:rsidRDefault="00A86DB0" w:rsidP="00E35D3C">
            <w:pPr>
              <w:pStyle w:val="Listenabsatz"/>
              <w:numPr>
                <w:ilvl w:val="0"/>
                <w:numId w:val="17"/>
              </w:numPr>
              <w:spacing w:after="200"/>
              <w:rPr>
                <w:rFonts w:asciiTheme="minorHAnsi" w:hAnsiTheme="minorHAnsi" w:cstheme="minorHAnsi"/>
                <w:bCs/>
                <w:i/>
                <w:sz w:val="20"/>
                <w:szCs w:val="20"/>
                <w:lang w:val="de-CH"/>
              </w:rPr>
            </w:pPr>
            <w:r w:rsidRPr="00A34EB0">
              <w:rPr>
                <w:rFonts w:asciiTheme="minorHAnsi" w:hAnsiTheme="minorHAnsi" w:cstheme="minorHAnsi"/>
                <w:bCs/>
                <w:i/>
                <w:sz w:val="20"/>
                <w:szCs w:val="20"/>
                <w:lang w:val="de-CH"/>
              </w:rPr>
              <w:t xml:space="preserve">Mitarbeitende lernen Service User kennen und nutzen dieses Wissen in der Auseinandersetzung mit der Person und in der Pflege </w:t>
            </w:r>
          </w:p>
          <w:p w:rsidR="00450A90" w:rsidRPr="00CF483D" w:rsidRDefault="00A86DB0" w:rsidP="0025726B">
            <w:pPr>
              <w:pStyle w:val="Listenabsatz"/>
              <w:numPr>
                <w:ilvl w:val="0"/>
                <w:numId w:val="17"/>
              </w:numPr>
              <w:spacing w:after="200"/>
              <w:rPr>
                <w:rFonts w:asciiTheme="minorHAnsi" w:hAnsiTheme="minorHAnsi" w:cstheme="minorHAnsi"/>
                <w:bCs/>
                <w:i/>
                <w:sz w:val="20"/>
                <w:szCs w:val="20"/>
                <w:lang w:val="de-CH"/>
              </w:rPr>
            </w:pPr>
            <w:r w:rsidRPr="00A34EB0">
              <w:rPr>
                <w:rFonts w:asciiTheme="minorHAnsi" w:hAnsiTheme="minorHAnsi" w:cstheme="minorHAnsi"/>
                <w:bCs/>
                <w:i/>
                <w:sz w:val="20"/>
                <w:szCs w:val="20"/>
                <w:lang w:val="de-CH"/>
              </w:rPr>
              <w:t>Mitarbeitende erkundigen sich, wie Personen ihren Erfahrungen einen Sinn geben</w:t>
            </w:r>
            <w:r w:rsidRPr="00A34EB0">
              <w:rPr>
                <w:rFonts w:asciiTheme="minorHAnsi" w:hAnsiTheme="minorHAnsi" w:cstheme="minorHAnsi"/>
                <w:b/>
                <w:bCs/>
                <w:i/>
                <w:sz w:val="20"/>
                <w:szCs w:val="20"/>
                <w:lang w:val="de-CH"/>
              </w:rPr>
              <w:t xml:space="preserve"> </w:t>
            </w:r>
          </w:p>
          <w:p w:rsidR="00CF483D" w:rsidRPr="0025726B" w:rsidRDefault="00CF483D" w:rsidP="00CF483D">
            <w:pPr>
              <w:pStyle w:val="Listenabsatz"/>
              <w:spacing w:after="200"/>
              <w:rPr>
                <w:rFonts w:asciiTheme="minorHAnsi" w:hAnsiTheme="minorHAnsi" w:cstheme="minorHAnsi"/>
                <w:bCs/>
                <w:i/>
                <w:sz w:val="20"/>
                <w:szCs w:val="20"/>
                <w:lang w:val="de-CH"/>
              </w:rPr>
            </w:pPr>
          </w:p>
        </w:tc>
        <w:tc>
          <w:tcPr>
            <w:tcW w:w="1959" w:type="pct"/>
            <w:shd w:val="clear" w:color="auto" w:fill="auto"/>
          </w:tcPr>
          <w:p w:rsidR="00450A90" w:rsidRPr="00704371" w:rsidRDefault="00450A90" w:rsidP="00902DDC">
            <w:pPr>
              <w:rPr>
                <w:sz w:val="20"/>
                <w:szCs w:val="20"/>
                <w:lang w:val="de-CH"/>
              </w:rPr>
            </w:pPr>
          </w:p>
        </w:tc>
        <w:tc>
          <w:tcPr>
            <w:tcW w:w="1385" w:type="pct"/>
            <w:shd w:val="clear" w:color="auto" w:fill="auto"/>
          </w:tcPr>
          <w:p w:rsidR="00450A90" w:rsidRPr="00704371" w:rsidRDefault="00450A90" w:rsidP="00902DDC">
            <w:pPr>
              <w:rPr>
                <w:sz w:val="20"/>
                <w:szCs w:val="20"/>
                <w:lang w:val="de-CH"/>
              </w:rPr>
            </w:pPr>
          </w:p>
        </w:tc>
      </w:tr>
      <w:tr w:rsidR="00450A90" w:rsidRPr="00D37000" w:rsidTr="000B2ADC">
        <w:trPr>
          <w:cantSplit/>
          <w:trHeight w:val="716"/>
        </w:trPr>
        <w:tc>
          <w:tcPr>
            <w:tcW w:w="1656" w:type="pct"/>
            <w:shd w:val="clear" w:color="auto" w:fill="auto"/>
          </w:tcPr>
          <w:p w:rsidR="00E13AE5" w:rsidRPr="00E13AE5" w:rsidRDefault="00E13AE5" w:rsidP="00E13AE5">
            <w:pPr>
              <w:spacing w:after="200"/>
              <w:rPr>
                <w:rFonts w:asciiTheme="minorHAnsi" w:hAnsiTheme="minorHAnsi"/>
                <w:b/>
                <w:sz w:val="20"/>
                <w:szCs w:val="20"/>
                <w:lang w:val="de-CH"/>
              </w:rPr>
            </w:pPr>
            <w:r>
              <w:rPr>
                <w:rFonts w:asciiTheme="minorHAnsi" w:hAnsiTheme="minorHAnsi"/>
                <w:b/>
                <w:sz w:val="20"/>
                <w:szCs w:val="20"/>
                <w:lang w:val="de-CH"/>
              </w:rPr>
              <w:t xml:space="preserve">Sich authentisch einbringen -  </w:t>
            </w:r>
            <w:r w:rsidRPr="00E13AE5">
              <w:rPr>
                <w:rFonts w:asciiTheme="minorHAnsi" w:hAnsiTheme="minorHAnsi"/>
                <w:sz w:val="20"/>
                <w:szCs w:val="20"/>
                <w:lang w:val="de-CH"/>
              </w:rPr>
              <w:t xml:space="preserve">Mitarbeitende sind echt in der Art, wie sie mit anderen in Kontakt sind. Zum Beispiel: </w:t>
            </w:r>
          </w:p>
          <w:p w:rsidR="00E13AE5" w:rsidRPr="00E13AE5" w:rsidRDefault="00E13AE5" w:rsidP="00E13AE5">
            <w:pPr>
              <w:pStyle w:val="Listenabsatz"/>
              <w:numPr>
                <w:ilvl w:val="0"/>
                <w:numId w:val="10"/>
              </w:numPr>
              <w:spacing w:after="200"/>
              <w:rPr>
                <w:rFonts w:asciiTheme="minorHAnsi" w:hAnsiTheme="minorHAnsi"/>
                <w:i/>
                <w:sz w:val="20"/>
                <w:szCs w:val="20"/>
                <w:lang w:val="de-CH"/>
              </w:rPr>
            </w:pPr>
            <w:r w:rsidRPr="00E13AE5">
              <w:rPr>
                <w:rFonts w:asciiTheme="minorHAnsi" w:hAnsiTheme="minorHAnsi"/>
                <w:i/>
                <w:sz w:val="20"/>
                <w:szCs w:val="20"/>
                <w:lang w:val="de-CH"/>
              </w:rPr>
              <w:t>Mitarbeitende sind ihr natürliches Selbst</w:t>
            </w:r>
          </w:p>
          <w:p w:rsidR="00623430" w:rsidRDefault="00E13AE5" w:rsidP="00623430">
            <w:pPr>
              <w:pStyle w:val="Listenabsatz"/>
              <w:numPr>
                <w:ilvl w:val="0"/>
                <w:numId w:val="10"/>
              </w:numPr>
              <w:spacing w:after="200"/>
              <w:rPr>
                <w:rFonts w:asciiTheme="minorHAnsi" w:hAnsiTheme="minorHAnsi"/>
                <w:i/>
                <w:sz w:val="20"/>
                <w:szCs w:val="20"/>
                <w:lang w:val="de-CH"/>
              </w:rPr>
            </w:pPr>
            <w:r w:rsidRPr="00E13AE5">
              <w:rPr>
                <w:rFonts w:asciiTheme="minorHAnsi" w:hAnsiTheme="minorHAnsi"/>
                <w:i/>
                <w:sz w:val="20"/>
                <w:szCs w:val="20"/>
                <w:lang w:val="de-CH"/>
              </w:rPr>
              <w:t xml:space="preserve">Mitarbeitende haben Verständnis für die Perspektive der anderen und wo angebracht, klären sie Differenzen </w:t>
            </w:r>
          </w:p>
          <w:p w:rsidR="00450A90" w:rsidRPr="00CF483D" w:rsidRDefault="00E13AE5" w:rsidP="00623430">
            <w:pPr>
              <w:pStyle w:val="Listenabsatz"/>
              <w:numPr>
                <w:ilvl w:val="0"/>
                <w:numId w:val="10"/>
              </w:numPr>
              <w:spacing w:after="200"/>
              <w:rPr>
                <w:rFonts w:asciiTheme="minorHAnsi" w:hAnsiTheme="minorHAnsi"/>
                <w:i/>
                <w:sz w:val="20"/>
                <w:szCs w:val="20"/>
                <w:lang w:val="de-CH"/>
              </w:rPr>
            </w:pPr>
            <w:r w:rsidRPr="00623430">
              <w:rPr>
                <w:rFonts w:asciiTheme="minorHAnsi" w:hAnsiTheme="minorHAnsi"/>
                <w:i/>
                <w:sz w:val="20"/>
                <w:szCs w:val="20"/>
                <w:lang w:val="de-CH"/>
              </w:rPr>
              <w:t>Mitarbeitende sind präsent, wenn sie mit Service Usern arbeiten</w:t>
            </w:r>
            <w:r w:rsidRPr="00623430">
              <w:rPr>
                <w:rFonts w:asciiTheme="minorHAnsi" w:hAnsiTheme="minorHAnsi"/>
                <w:b/>
                <w:i/>
                <w:sz w:val="20"/>
                <w:szCs w:val="20"/>
                <w:lang w:val="de-CH"/>
              </w:rPr>
              <w:t xml:space="preserve"> </w:t>
            </w:r>
          </w:p>
          <w:p w:rsidR="00CF483D" w:rsidRDefault="00CF483D" w:rsidP="00CF483D">
            <w:pPr>
              <w:spacing w:after="200"/>
              <w:rPr>
                <w:rFonts w:asciiTheme="minorHAnsi" w:hAnsiTheme="minorHAnsi"/>
                <w:i/>
                <w:sz w:val="20"/>
                <w:szCs w:val="20"/>
                <w:lang w:val="de-CH"/>
              </w:rPr>
            </w:pPr>
          </w:p>
          <w:p w:rsidR="00CF483D" w:rsidRDefault="00CF483D" w:rsidP="00CF483D">
            <w:pPr>
              <w:spacing w:after="200"/>
              <w:rPr>
                <w:rFonts w:asciiTheme="minorHAnsi" w:hAnsiTheme="minorHAnsi"/>
                <w:i/>
                <w:sz w:val="20"/>
                <w:szCs w:val="20"/>
                <w:lang w:val="de-CH"/>
              </w:rPr>
            </w:pPr>
          </w:p>
          <w:p w:rsidR="00CF483D" w:rsidRPr="00CF483D" w:rsidRDefault="00CF483D" w:rsidP="00CF483D">
            <w:pPr>
              <w:spacing w:after="200"/>
              <w:rPr>
                <w:rFonts w:asciiTheme="minorHAnsi" w:hAnsiTheme="minorHAnsi"/>
                <w:i/>
                <w:sz w:val="20"/>
                <w:szCs w:val="20"/>
                <w:lang w:val="de-CH"/>
              </w:rPr>
            </w:pPr>
          </w:p>
        </w:tc>
        <w:tc>
          <w:tcPr>
            <w:tcW w:w="1959" w:type="pct"/>
            <w:shd w:val="clear" w:color="auto" w:fill="auto"/>
          </w:tcPr>
          <w:p w:rsidR="00450A90" w:rsidRPr="00704371" w:rsidRDefault="00450A90" w:rsidP="00623430">
            <w:pPr>
              <w:rPr>
                <w:sz w:val="20"/>
                <w:szCs w:val="20"/>
                <w:lang w:val="de-CH"/>
              </w:rPr>
            </w:pPr>
          </w:p>
        </w:tc>
        <w:tc>
          <w:tcPr>
            <w:tcW w:w="1385" w:type="pct"/>
            <w:shd w:val="clear" w:color="auto" w:fill="auto"/>
          </w:tcPr>
          <w:p w:rsidR="00450A90" w:rsidRPr="00704371" w:rsidRDefault="00450A90" w:rsidP="00902DDC">
            <w:pPr>
              <w:rPr>
                <w:sz w:val="20"/>
                <w:szCs w:val="20"/>
                <w:lang w:val="de-CH"/>
              </w:rPr>
            </w:pPr>
          </w:p>
        </w:tc>
      </w:tr>
      <w:tr w:rsidR="00450A90" w:rsidRPr="00D37000" w:rsidTr="000B2ADC">
        <w:trPr>
          <w:cantSplit/>
          <w:trHeight w:val="3078"/>
        </w:trPr>
        <w:tc>
          <w:tcPr>
            <w:tcW w:w="1656" w:type="pct"/>
            <w:shd w:val="clear" w:color="auto" w:fill="auto"/>
          </w:tcPr>
          <w:p w:rsidR="00623430" w:rsidRDefault="00623430" w:rsidP="0008495B">
            <w:pPr>
              <w:rPr>
                <w:rFonts w:asciiTheme="minorHAnsi" w:hAnsiTheme="minorHAnsi"/>
                <w:sz w:val="20"/>
                <w:szCs w:val="20"/>
                <w:lang w:val="de-CH"/>
              </w:rPr>
            </w:pPr>
            <w:r w:rsidRPr="00623430">
              <w:rPr>
                <w:rFonts w:asciiTheme="minorHAnsi" w:hAnsiTheme="minorHAnsi"/>
                <w:b/>
                <w:sz w:val="20"/>
                <w:szCs w:val="20"/>
                <w:lang w:val="de-CH"/>
              </w:rPr>
              <w:t xml:space="preserve">Gemeinsam Entscheidungen treffen – </w:t>
            </w:r>
            <w:r w:rsidRPr="00BA6015">
              <w:rPr>
                <w:rFonts w:asciiTheme="minorHAnsi" w:hAnsiTheme="minorHAnsi"/>
                <w:sz w:val="20"/>
                <w:szCs w:val="20"/>
                <w:lang w:val="de-CH"/>
              </w:rPr>
              <w:t>Hinweise darauf, dass Mitarbeitende die Patientinnen und Patienten und die ihnen wichtigen Menschen in Entscheidungen betreffend die Pflege einbeziehen. Zum Beispiel:</w:t>
            </w:r>
          </w:p>
          <w:p w:rsidR="0008495B" w:rsidRPr="00BA6015" w:rsidRDefault="0008495B" w:rsidP="0008495B">
            <w:pPr>
              <w:rPr>
                <w:rFonts w:asciiTheme="minorHAnsi" w:hAnsiTheme="minorHAnsi"/>
                <w:sz w:val="20"/>
                <w:szCs w:val="20"/>
                <w:lang w:val="de-CH"/>
              </w:rPr>
            </w:pPr>
          </w:p>
          <w:p w:rsidR="00623430" w:rsidRPr="00BA6015" w:rsidRDefault="00623430" w:rsidP="0008495B">
            <w:pPr>
              <w:pStyle w:val="Listenabsatz"/>
              <w:numPr>
                <w:ilvl w:val="0"/>
                <w:numId w:val="21"/>
              </w:numPr>
              <w:rPr>
                <w:rFonts w:asciiTheme="minorHAnsi" w:hAnsiTheme="minorHAnsi"/>
                <w:i/>
                <w:sz w:val="20"/>
                <w:szCs w:val="20"/>
                <w:lang w:val="de-CH"/>
              </w:rPr>
            </w:pPr>
            <w:r w:rsidRPr="00BA6015">
              <w:rPr>
                <w:rFonts w:asciiTheme="minorHAnsi" w:hAnsiTheme="minorHAnsi"/>
                <w:i/>
                <w:sz w:val="20"/>
                <w:szCs w:val="20"/>
                <w:lang w:val="de-CH"/>
              </w:rPr>
              <w:t>Präferenzen und Entscheidungen sind in der Pflegeplanung, in Dokumenten und Diskussionen abgebildet (wie Übergaben, Berichte und Meetings)</w:t>
            </w:r>
          </w:p>
          <w:p w:rsidR="00BA6015" w:rsidRPr="00BA6015" w:rsidRDefault="00623430" w:rsidP="0008495B">
            <w:pPr>
              <w:pStyle w:val="Listenabsatz"/>
              <w:numPr>
                <w:ilvl w:val="0"/>
                <w:numId w:val="21"/>
              </w:numPr>
              <w:rPr>
                <w:rFonts w:asciiTheme="minorHAnsi" w:hAnsiTheme="minorHAnsi"/>
                <w:i/>
                <w:sz w:val="20"/>
                <w:szCs w:val="20"/>
                <w:lang w:val="de-CH"/>
              </w:rPr>
            </w:pPr>
            <w:r w:rsidRPr="00BA6015">
              <w:rPr>
                <w:rFonts w:asciiTheme="minorHAnsi" w:hAnsiTheme="minorHAnsi"/>
                <w:i/>
                <w:sz w:val="20"/>
                <w:szCs w:val="20"/>
                <w:lang w:val="de-CH"/>
              </w:rPr>
              <w:t xml:space="preserve">Den Patientinnen und Patienten wichtige Menschen sind beteiligt und in die Pflege einbezogen </w:t>
            </w:r>
          </w:p>
          <w:p w:rsidR="0008495B" w:rsidRDefault="00623430" w:rsidP="0008495B">
            <w:pPr>
              <w:pStyle w:val="Listenabsatz"/>
              <w:numPr>
                <w:ilvl w:val="0"/>
                <w:numId w:val="21"/>
              </w:numPr>
              <w:rPr>
                <w:rFonts w:asciiTheme="minorHAnsi" w:hAnsiTheme="minorHAnsi"/>
                <w:i/>
                <w:sz w:val="20"/>
                <w:szCs w:val="20"/>
                <w:lang w:val="de-CH"/>
              </w:rPr>
            </w:pPr>
            <w:r w:rsidRPr="00BA6015">
              <w:rPr>
                <w:rFonts w:asciiTheme="minorHAnsi" w:hAnsiTheme="minorHAnsi"/>
                <w:i/>
                <w:sz w:val="20"/>
                <w:szCs w:val="20"/>
                <w:lang w:val="de-CH"/>
              </w:rPr>
              <w:t xml:space="preserve">Entscheidungen werden gemeinsam getroffen und </w:t>
            </w:r>
            <w:r w:rsidR="00BA6015" w:rsidRPr="00BA6015">
              <w:rPr>
                <w:rFonts w:asciiTheme="minorHAnsi" w:hAnsiTheme="minorHAnsi"/>
                <w:i/>
                <w:sz w:val="20"/>
                <w:szCs w:val="20"/>
                <w:lang w:val="de-CH"/>
              </w:rPr>
              <w:t>eingehalten</w:t>
            </w:r>
          </w:p>
          <w:p w:rsidR="00CF483D" w:rsidRPr="000B2ADC" w:rsidRDefault="00CF483D" w:rsidP="00CF483D">
            <w:pPr>
              <w:pStyle w:val="Listenabsatz"/>
              <w:rPr>
                <w:rFonts w:asciiTheme="minorHAnsi" w:hAnsiTheme="minorHAnsi"/>
                <w:i/>
                <w:sz w:val="20"/>
                <w:szCs w:val="20"/>
                <w:lang w:val="de-CH"/>
              </w:rPr>
            </w:pPr>
          </w:p>
        </w:tc>
        <w:tc>
          <w:tcPr>
            <w:tcW w:w="1959" w:type="pct"/>
            <w:shd w:val="clear" w:color="auto" w:fill="auto"/>
          </w:tcPr>
          <w:p w:rsidR="00450A90" w:rsidRPr="00C30798" w:rsidRDefault="00450A90" w:rsidP="00902DDC">
            <w:pPr>
              <w:rPr>
                <w:sz w:val="20"/>
                <w:szCs w:val="20"/>
                <w:lang w:val="de-CH"/>
              </w:rPr>
            </w:pPr>
          </w:p>
        </w:tc>
        <w:tc>
          <w:tcPr>
            <w:tcW w:w="1385" w:type="pct"/>
            <w:shd w:val="clear" w:color="auto" w:fill="auto"/>
          </w:tcPr>
          <w:p w:rsidR="00450A90" w:rsidRPr="00C30798" w:rsidRDefault="00450A90" w:rsidP="00902DDC">
            <w:pPr>
              <w:rPr>
                <w:sz w:val="20"/>
                <w:szCs w:val="20"/>
                <w:lang w:val="de-CH"/>
              </w:rPr>
            </w:pPr>
          </w:p>
        </w:tc>
      </w:tr>
      <w:tr w:rsidR="000B2ADC" w:rsidRPr="00D37000" w:rsidTr="000B2ADC">
        <w:trPr>
          <w:cantSplit/>
          <w:trHeight w:val="2665"/>
        </w:trPr>
        <w:tc>
          <w:tcPr>
            <w:tcW w:w="1656" w:type="pct"/>
            <w:shd w:val="clear" w:color="auto" w:fill="auto"/>
          </w:tcPr>
          <w:p w:rsidR="000B2ADC" w:rsidRDefault="000B2ADC" w:rsidP="000B2ADC">
            <w:pPr>
              <w:rPr>
                <w:rFonts w:asciiTheme="minorHAnsi" w:hAnsiTheme="minorHAnsi"/>
                <w:sz w:val="20"/>
                <w:szCs w:val="20"/>
                <w:lang w:val="de-CH"/>
              </w:rPr>
            </w:pPr>
            <w:r w:rsidRPr="00BA6015">
              <w:rPr>
                <w:rFonts w:asciiTheme="minorHAnsi" w:hAnsiTheme="minorHAnsi"/>
                <w:b/>
                <w:sz w:val="20"/>
                <w:szCs w:val="20"/>
                <w:lang w:val="de-CH"/>
              </w:rPr>
              <w:t>Professionell sorgend präsent sein</w:t>
            </w:r>
            <w:r w:rsidRPr="00BA6015">
              <w:rPr>
                <w:rFonts w:asciiTheme="minorHAnsi" w:hAnsiTheme="minorHAnsi"/>
                <w:i/>
                <w:sz w:val="20"/>
                <w:szCs w:val="20"/>
                <w:lang w:val="de-CH"/>
              </w:rPr>
              <w:t xml:space="preserve"> - </w:t>
            </w:r>
            <w:r w:rsidRPr="00BA6015">
              <w:rPr>
                <w:rFonts w:asciiTheme="minorHAnsi" w:hAnsiTheme="minorHAnsi"/>
                <w:sz w:val="20"/>
                <w:szCs w:val="20"/>
                <w:lang w:val="de-CH"/>
              </w:rPr>
              <w:t>Mitarbeitende hören zu und nehmen sich die Zeit herauszufinden, was Patientinnen und Patienten wichtig ist. Zum Beispiel:</w:t>
            </w:r>
          </w:p>
          <w:p w:rsidR="000B2ADC" w:rsidRPr="00BA6015" w:rsidRDefault="000B2ADC" w:rsidP="000B2ADC">
            <w:pPr>
              <w:rPr>
                <w:rFonts w:asciiTheme="minorHAnsi" w:hAnsiTheme="minorHAnsi"/>
                <w:sz w:val="20"/>
                <w:szCs w:val="20"/>
                <w:lang w:val="de-CH"/>
              </w:rPr>
            </w:pPr>
          </w:p>
          <w:p w:rsidR="000B2ADC" w:rsidRPr="00BA6015" w:rsidRDefault="000B2ADC" w:rsidP="000B2ADC">
            <w:pPr>
              <w:pStyle w:val="Listenabsatz"/>
              <w:numPr>
                <w:ilvl w:val="0"/>
                <w:numId w:val="22"/>
              </w:numPr>
              <w:rPr>
                <w:rFonts w:asciiTheme="minorHAnsi" w:hAnsiTheme="minorHAnsi"/>
                <w:i/>
                <w:sz w:val="20"/>
                <w:szCs w:val="20"/>
                <w:lang w:val="de-CH"/>
              </w:rPr>
            </w:pPr>
            <w:r w:rsidRPr="00BA6015">
              <w:rPr>
                <w:rFonts w:asciiTheme="minorHAnsi" w:hAnsiTheme="minorHAnsi"/>
                <w:i/>
                <w:sz w:val="20"/>
                <w:szCs w:val="20"/>
                <w:lang w:val="de-CH"/>
              </w:rPr>
              <w:t>Mitarbeitende hören den Erzählungen der Personen und ihren Erfahrungen mit der Pflege zu und reagieren darauf</w:t>
            </w:r>
          </w:p>
          <w:p w:rsidR="000B2ADC" w:rsidRDefault="000B2ADC" w:rsidP="0008495B">
            <w:pPr>
              <w:pStyle w:val="Listenabsatz"/>
              <w:numPr>
                <w:ilvl w:val="0"/>
                <w:numId w:val="22"/>
              </w:numPr>
              <w:rPr>
                <w:rFonts w:asciiTheme="minorHAnsi" w:hAnsiTheme="minorHAnsi"/>
                <w:i/>
                <w:sz w:val="20"/>
                <w:szCs w:val="20"/>
                <w:lang w:val="de-CH"/>
              </w:rPr>
            </w:pPr>
            <w:r w:rsidRPr="00BA6015">
              <w:rPr>
                <w:rFonts w:asciiTheme="minorHAnsi" w:hAnsiTheme="minorHAnsi"/>
                <w:i/>
                <w:sz w:val="20"/>
                <w:szCs w:val="20"/>
                <w:lang w:val="de-CH"/>
              </w:rPr>
              <w:t>Mitarbeit</w:t>
            </w:r>
            <w:r>
              <w:rPr>
                <w:rFonts w:asciiTheme="minorHAnsi" w:hAnsiTheme="minorHAnsi"/>
                <w:i/>
                <w:sz w:val="20"/>
                <w:szCs w:val="20"/>
                <w:lang w:val="de-CH"/>
              </w:rPr>
              <w:t>ende achten auf die Bedürfnisse</w:t>
            </w:r>
            <w:r w:rsidRPr="00BA6015">
              <w:rPr>
                <w:rFonts w:asciiTheme="minorHAnsi" w:hAnsiTheme="minorHAnsi"/>
                <w:i/>
                <w:sz w:val="20"/>
                <w:szCs w:val="20"/>
                <w:lang w:val="de-CH"/>
              </w:rPr>
              <w:t xml:space="preserve"> der Personen und nicht nur auf die unmittelbar anstehenden Aufgaben</w:t>
            </w:r>
          </w:p>
          <w:p w:rsidR="00CF483D" w:rsidRDefault="00CF483D" w:rsidP="00CF483D">
            <w:pPr>
              <w:pStyle w:val="Listenabsatz"/>
              <w:rPr>
                <w:rFonts w:asciiTheme="minorHAnsi" w:hAnsiTheme="minorHAnsi"/>
                <w:i/>
                <w:sz w:val="20"/>
                <w:szCs w:val="20"/>
                <w:lang w:val="de-CH"/>
              </w:rPr>
            </w:pPr>
          </w:p>
          <w:p w:rsidR="00CF483D" w:rsidRPr="000B2ADC" w:rsidRDefault="00CF483D" w:rsidP="00CF483D">
            <w:pPr>
              <w:pStyle w:val="Listenabsatz"/>
              <w:rPr>
                <w:rFonts w:asciiTheme="minorHAnsi" w:hAnsiTheme="minorHAnsi"/>
                <w:i/>
                <w:sz w:val="20"/>
                <w:szCs w:val="20"/>
                <w:lang w:val="de-CH"/>
              </w:rPr>
            </w:pPr>
          </w:p>
        </w:tc>
        <w:tc>
          <w:tcPr>
            <w:tcW w:w="1959" w:type="pct"/>
            <w:shd w:val="clear" w:color="auto" w:fill="auto"/>
          </w:tcPr>
          <w:p w:rsidR="000B2ADC" w:rsidRPr="00C30798" w:rsidRDefault="000B2ADC" w:rsidP="00902DDC">
            <w:pPr>
              <w:rPr>
                <w:sz w:val="20"/>
                <w:szCs w:val="20"/>
                <w:lang w:val="de-CH"/>
              </w:rPr>
            </w:pPr>
          </w:p>
        </w:tc>
        <w:tc>
          <w:tcPr>
            <w:tcW w:w="1385" w:type="pct"/>
            <w:shd w:val="clear" w:color="auto" w:fill="auto"/>
          </w:tcPr>
          <w:p w:rsidR="000B2ADC" w:rsidRPr="00C30798" w:rsidRDefault="000B2ADC" w:rsidP="00902DDC">
            <w:pPr>
              <w:rPr>
                <w:sz w:val="20"/>
                <w:szCs w:val="20"/>
                <w:lang w:val="de-CH"/>
              </w:rPr>
            </w:pPr>
          </w:p>
        </w:tc>
      </w:tr>
      <w:tr w:rsidR="000B2ADC" w:rsidRPr="00D37000" w:rsidTr="000B2ADC">
        <w:trPr>
          <w:cantSplit/>
          <w:trHeight w:val="2268"/>
        </w:trPr>
        <w:tc>
          <w:tcPr>
            <w:tcW w:w="1656" w:type="pct"/>
            <w:shd w:val="clear" w:color="auto" w:fill="auto"/>
          </w:tcPr>
          <w:p w:rsidR="000B2ADC" w:rsidRDefault="000B2ADC" w:rsidP="000B2ADC">
            <w:pPr>
              <w:rPr>
                <w:rFonts w:asciiTheme="minorHAnsi" w:hAnsiTheme="minorHAnsi"/>
                <w:sz w:val="20"/>
                <w:szCs w:val="20"/>
                <w:lang w:val="de-CH"/>
              </w:rPr>
            </w:pPr>
            <w:r w:rsidRPr="00BA6015">
              <w:rPr>
                <w:rFonts w:asciiTheme="minorHAnsi" w:hAnsiTheme="minorHAnsi"/>
                <w:b/>
                <w:sz w:val="20"/>
                <w:szCs w:val="20"/>
                <w:lang w:val="de-CH"/>
              </w:rPr>
              <w:t xml:space="preserve">Ganzheitliches Arbeiten </w:t>
            </w:r>
            <w:r w:rsidRPr="00BA6015">
              <w:rPr>
                <w:rFonts w:asciiTheme="minorHAnsi" w:hAnsiTheme="minorHAnsi"/>
                <w:i/>
                <w:sz w:val="20"/>
                <w:szCs w:val="20"/>
                <w:lang w:val="de-CH"/>
              </w:rPr>
              <w:t xml:space="preserve">– </w:t>
            </w:r>
            <w:r w:rsidRPr="00BA6015">
              <w:rPr>
                <w:rFonts w:asciiTheme="minorHAnsi" w:hAnsiTheme="minorHAnsi"/>
                <w:sz w:val="20"/>
                <w:szCs w:val="20"/>
                <w:lang w:val="de-CH"/>
              </w:rPr>
              <w:t>Aufmerksamkeit gegenüber den physischen, emotiona</w:t>
            </w:r>
            <w:r>
              <w:rPr>
                <w:rFonts w:asciiTheme="minorHAnsi" w:hAnsiTheme="minorHAnsi"/>
                <w:sz w:val="20"/>
                <w:szCs w:val="20"/>
                <w:lang w:val="de-CH"/>
              </w:rPr>
              <w:t>len</w:t>
            </w:r>
            <w:r>
              <w:rPr>
                <w:rStyle w:val="Funotenzeichen"/>
                <w:rFonts w:asciiTheme="minorHAnsi" w:hAnsiTheme="minorHAnsi"/>
                <w:sz w:val="20"/>
                <w:szCs w:val="20"/>
                <w:lang w:val="de-CH"/>
              </w:rPr>
              <w:footnoteReference w:id="8"/>
            </w:r>
            <w:r w:rsidRPr="00BA6015">
              <w:rPr>
                <w:rFonts w:asciiTheme="minorHAnsi" w:hAnsiTheme="minorHAnsi"/>
                <w:sz w:val="20"/>
                <w:szCs w:val="20"/>
                <w:lang w:val="de-CH"/>
              </w:rPr>
              <w:t>, soziokulturellen und spirituellen Bedürfnissen. Zum Beispiel:</w:t>
            </w:r>
          </w:p>
          <w:p w:rsidR="000B2ADC" w:rsidRPr="00BA6015" w:rsidRDefault="000B2ADC" w:rsidP="000B2ADC">
            <w:pPr>
              <w:rPr>
                <w:rFonts w:asciiTheme="minorHAnsi" w:hAnsiTheme="minorHAnsi"/>
                <w:sz w:val="20"/>
                <w:szCs w:val="20"/>
                <w:lang w:val="de-CH"/>
              </w:rPr>
            </w:pPr>
          </w:p>
          <w:p w:rsidR="000B2ADC" w:rsidRPr="00BA6015" w:rsidRDefault="000B2ADC" w:rsidP="000B2ADC">
            <w:pPr>
              <w:pStyle w:val="Listenabsatz"/>
              <w:numPr>
                <w:ilvl w:val="0"/>
                <w:numId w:val="23"/>
              </w:numPr>
              <w:rPr>
                <w:rFonts w:asciiTheme="minorHAnsi" w:hAnsiTheme="minorHAnsi"/>
                <w:i/>
                <w:sz w:val="20"/>
                <w:szCs w:val="20"/>
                <w:lang w:val="de-CH"/>
              </w:rPr>
            </w:pPr>
            <w:r w:rsidRPr="00BA6015">
              <w:rPr>
                <w:rFonts w:asciiTheme="minorHAnsi" w:hAnsiTheme="minorHAnsi"/>
                <w:i/>
                <w:sz w:val="20"/>
                <w:szCs w:val="20"/>
                <w:lang w:val="de-CH"/>
              </w:rPr>
              <w:t>Personen erhalten Pflege in allen für sie bedeutsam</w:t>
            </w:r>
            <w:r>
              <w:rPr>
                <w:rFonts w:asciiTheme="minorHAnsi" w:hAnsiTheme="minorHAnsi"/>
                <w:i/>
                <w:sz w:val="20"/>
                <w:szCs w:val="20"/>
                <w:lang w:val="de-CH"/>
              </w:rPr>
              <w:t>en</w:t>
            </w:r>
            <w:r w:rsidRPr="00BA6015">
              <w:rPr>
                <w:rFonts w:asciiTheme="minorHAnsi" w:hAnsiTheme="minorHAnsi"/>
                <w:i/>
                <w:sz w:val="20"/>
                <w:szCs w:val="20"/>
                <w:lang w:val="de-CH"/>
              </w:rPr>
              <w:t xml:space="preserve"> Bereichen </w:t>
            </w:r>
          </w:p>
          <w:p w:rsidR="000B2ADC" w:rsidRDefault="000B2ADC" w:rsidP="000B2ADC">
            <w:pPr>
              <w:pStyle w:val="Listenabsatz"/>
              <w:numPr>
                <w:ilvl w:val="0"/>
                <w:numId w:val="23"/>
              </w:numPr>
              <w:rPr>
                <w:rFonts w:asciiTheme="minorHAnsi" w:hAnsiTheme="minorHAnsi"/>
                <w:i/>
                <w:sz w:val="20"/>
                <w:szCs w:val="20"/>
                <w:lang w:val="de-CH"/>
              </w:rPr>
            </w:pPr>
            <w:r w:rsidRPr="00BA6015">
              <w:rPr>
                <w:rFonts w:asciiTheme="minorHAnsi" w:hAnsiTheme="minorHAnsi"/>
                <w:i/>
                <w:sz w:val="20"/>
                <w:szCs w:val="20"/>
                <w:lang w:val="de-CH"/>
              </w:rPr>
              <w:t>Entscheidungen werden überprüft und die Pflegeplanung bei Bedarf angepasst</w:t>
            </w:r>
          </w:p>
          <w:p w:rsidR="00CF483D" w:rsidRDefault="00CF483D" w:rsidP="00CF483D">
            <w:pPr>
              <w:rPr>
                <w:rFonts w:asciiTheme="minorHAnsi" w:hAnsiTheme="minorHAnsi"/>
                <w:i/>
                <w:sz w:val="20"/>
                <w:szCs w:val="20"/>
                <w:lang w:val="de-CH"/>
              </w:rPr>
            </w:pPr>
          </w:p>
          <w:p w:rsidR="002B0671" w:rsidRPr="00CF483D" w:rsidRDefault="002B0671" w:rsidP="00CF483D">
            <w:pPr>
              <w:rPr>
                <w:rFonts w:asciiTheme="minorHAnsi" w:hAnsiTheme="minorHAnsi"/>
                <w:i/>
                <w:sz w:val="20"/>
                <w:szCs w:val="20"/>
                <w:lang w:val="de-CH"/>
              </w:rPr>
            </w:pPr>
          </w:p>
          <w:p w:rsidR="000B2ADC" w:rsidRPr="00623430" w:rsidRDefault="000B2ADC" w:rsidP="0008495B">
            <w:pPr>
              <w:rPr>
                <w:rFonts w:asciiTheme="minorHAnsi" w:hAnsiTheme="minorHAnsi"/>
                <w:b/>
                <w:sz w:val="20"/>
                <w:szCs w:val="20"/>
                <w:lang w:val="de-CH"/>
              </w:rPr>
            </w:pPr>
          </w:p>
        </w:tc>
        <w:tc>
          <w:tcPr>
            <w:tcW w:w="1959" w:type="pct"/>
            <w:shd w:val="clear" w:color="auto" w:fill="auto"/>
          </w:tcPr>
          <w:p w:rsidR="000B2ADC" w:rsidRPr="00C30798" w:rsidRDefault="000B2ADC" w:rsidP="00902DDC">
            <w:pPr>
              <w:rPr>
                <w:sz w:val="20"/>
                <w:szCs w:val="20"/>
                <w:lang w:val="de-CH"/>
              </w:rPr>
            </w:pPr>
          </w:p>
        </w:tc>
        <w:tc>
          <w:tcPr>
            <w:tcW w:w="1385" w:type="pct"/>
            <w:shd w:val="clear" w:color="auto" w:fill="auto"/>
          </w:tcPr>
          <w:p w:rsidR="000B2ADC" w:rsidRPr="00C30798" w:rsidRDefault="000B2ADC" w:rsidP="00902DDC">
            <w:pPr>
              <w:rPr>
                <w:sz w:val="20"/>
                <w:szCs w:val="20"/>
                <w:lang w:val="de-CH"/>
              </w:rPr>
            </w:pPr>
          </w:p>
        </w:tc>
      </w:tr>
    </w:tbl>
    <w:p w:rsidR="000B2ADC" w:rsidRDefault="000B2ADC">
      <w:pPr>
        <w:spacing w:after="200" w:line="276" w:lineRule="auto"/>
        <w:rPr>
          <w:rFonts w:asciiTheme="minorHAnsi" w:hAnsiTheme="minorHAnsi"/>
          <w:b/>
          <w:lang w:val="de-CH"/>
        </w:rPr>
      </w:pPr>
      <w:r>
        <w:rPr>
          <w:rFonts w:asciiTheme="minorHAnsi" w:hAnsiTheme="minorHAnsi"/>
          <w:b/>
          <w:lang w:val="de-CH"/>
        </w:rPr>
        <w:br w:type="page"/>
      </w:r>
    </w:p>
    <w:p w:rsidR="00B31551" w:rsidRPr="00B31551" w:rsidRDefault="00B31551" w:rsidP="000E6B64">
      <w:pPr>
        <w:spacing w:after="120"/>
        <w:rPr>
          <w:rFonts w:asciiTheme="minorHAnsi" w:hAnsiTheme="minorHAnsi"/>
          <w:b/>
          <w:sz w:val="28"/>
          <w:szCs w:val="28"/>
          <w:lang w:val="de-CH"/>
        </w:rPr>
      </w:pPr>
      <w:r>
        <w:rPr>
          <w:rFonts w:asciiTheme="minorHAnsi" w:hAnsiTheme="minorHAnsi"/>
          <w:b/>
          <w:sz w:val="28"/>
          <w:szCs w:val="28"/>
          <w:lang w:val="de-CH"/>
        </w:rPr>
        <w:t>Personzentrierte Ergebnisse</w:t>
      </w:r>
      <w:r w:rsidR="00C30798" w:rsidRPr="00B31551">
        <w:rPr>
          <w:rFonts w:asciiTheme="minorHAnsi" w:hAnsiTheme="minorHAnsi"/>
          <w:b/>
          <w:sz w:val="28"/>
          <w:szCs w:val="28"/>
          <w:lang w:val="de-CH"/>
        </w:rPr>
        <w:t xml:space="preserve">  </w:t>
      </w:r>
    </w:p>
    <w:p w:rsidR="00310540" w:rsidRPr="00A34EB0" w:rsidRDefault="00A34EB0" w:rsidP="00A34EB0">
      <w:pPr>
        <w:rPr>
          <w:rFonts w:asciiTheme="minorHAnsi" w:hAnsiTheme="minorHAnsi"/>
          <w:lang w:val="de-CH"/>
        </w:rPr>
      </w:pPr>
      <w:r w:rsidRPr="00532FF0">
        <w:rPr>
          <w:rFonts w:asciiTheme="minorHAnsi" w:hAnsiTheme="minorHAnsi"/>
          <w:b/>
          <w:lang w:val="de-CH"/>
        </w:rPr>
        <w:t>Z</w:t>
      </w:r>
      <w:r w:rsidR="00435C6C">
        <w:rPr>
          <w:rFonts w:asciiTheme="minorHAnsi" w:hAnsiTheme="minorHAnsi"/>
          <w:b/>
          <w:lang w:val="de-CH"/>
        </w:rPr>
        <w:t>usammenfassung des sofortigen (umfassenden oder vorläufigen)</w:t>
      </w:r>
      <w:r w:rsidRPr="00B31551">
        <w:rPr>
          <w:rFonts w:asciiTheme="minorHAnsi" w:hAnsiTheme="minorHAnsi"/>
          <w:b/>
          <w:lang w:val="de-CH"/>
        </w:rPr>
        <w:t xml:space="preserve"> mündlichen Feedbacks der Beobachtenden an das Team</w:t>
      </w:r>
      <w:r w:rsidR="00B31551">
        <w:rPr>
          <w:rFonts w:asciiTheme="minorHAnsi" w:hAnsiTheme="minorHAnsi"/>
          <w:b/>
          <w:lang w:val="de-CH"/>
        </w:rPr>
        <w:t>:</w:t>
      </w:r>
      <w:r w:rsidRPr="00A34EB0">
        <w:rPr>
          <w:lang w:val="de-CH"/>
        </w:rPr>
        <w:t xml:space="preserve"> </w:t>
      </w:r>
      <w:r w:rsidR="00B31551">
        <w:rPr>
          <w:lang w:val="de-CH"/>
        </w:rPr>
        <w:br/>
      </w:r>
      <w:r w:rsidRPr="00A34EB0">
        <w:rPr>
          <w:rFonts w:asciiTheme="minorHAnsi" w:hAnsiTheme="minorHAnsi"/>
          <w:lang w:val="de-CH"/>
        </w:rPr>
        <w:t>Es kann hilfreich sein, zu reflektieren, inwiefern das, was beobachtet wurde, zu einer gesundheit</w:t>
      </w:r>
      <w:r w:rsidR="00B31551">
        <w:rPr>
          <w:rFonts w:asciiTheme="minorHAnsi" w:hAnsiTheme="minorHAnsi"/>
          <w:lang w:val="de-CH"/>
        </w:rPr>
        <w:t xml:space="preserve">sförderlichen Kultur beiträgt. </w:t>
      </w:r>
      <w:r w:rsidRPr="00A34EB0">
        <w:rPr>
          <w:rFonts w:asciiTheme="minorHAnsi" w:hAnsiTheme="minorHAnsi"/>
          <w:lang w:val="de-CH"/>
        </w:rPr>
        <w:t>Eine Schlüsselfrage könnte sein: Welche Beobachtungen deuten darauf hin, dass Service Users und Mitarbeitende, die Art wie Dinge in diesem Umfeld gemacht werden als förderlich für ihr Wohlbefinden und ihre persönliche Entwicklung erleben?</w:t>
      </w:r>
    </w:p>
    <w:p w:rsidR="00310540" w:rsidRPr="00C30798" w:rsidRDefault="00310540" w:rsidP="00F82A90">
      <w:pPr>
        <w:rPr>
          <w:rFonts w:asciiTheme="minorHAnsi" w:hAnsiTheme="minorHAnsi"/>
          <w:b/>
          <w:lang w:val="de-CH"/>
        </w:rPr>
      </w:pPr>
    </w:p>
    <w:p w:rsidR="00C94493" w:rsidRPr="00C30798" w:rsidRDefault="00C94493" w:rsidP="00F82A90">
      <w:pPr>
        <w:rPr>
          <w:rFonts w:asciiTheme="minorHAnsi" w:hAnsiTheme="minorHAnsi"/>
          <w:b/>
          <w:lang w:val="de-CH"/>
        </w:rPr>
      </w:pPr>
    </w:p>
    <w:p w:rsidR="00310540" w:rsidRPr="00C30798" w:rsidRDefault="00310540" w:rsidP="00F82A90">
      <w:pPr>
        <w:rPr>
          <w:rFonts w:asciiTheme="minorHAnsi" w:hAnsiTheme="minorHAnsi"/>
          <w:i/>
          <w:lang w:val="de-CH"/>
        </w:rPr>
      </w:pPr>
    </w:p>
    <w:p w:rsidR="00F82A90" w:rsidRPr="00C30798" w:rsidRDefault="00F82A90" w:rsidP="00F82A90">
      <w:pPr>
        <w:rPr>
          <w:rFonts w:asciiTheme="minorHAnsi" w:hAnsiTheme="minorHAnsi"/>
          <w:b/>
          <w:lang w:val="de-CH"/>
        </w:rPr>
      </w:pPr>
    </w:p>
    <w:p w:rsidR="00F82A90" w:rsidRPr="00C30798" w:rsidRDefault="00F82A90" w:rsidP="00A815D3">
      <w:pPr>
        <w:rPr>
          <w:rFonts w:asciiTheme="minorHAnsi" w:hAnsiTheme="minorHAnsi"/>
          <w:b/>
          <w:lang w:val="de-CH"/>
        </w:rPr>
      </w:pPr>
    </w:p>
    <w:p w:rsidR="00A815D3" w:rsidRPr="00C30798" w:rsidRDefault="00A815D3" w:rsidP="00A815D3">
      <w:pPr>
        <w:rPr>
          <w:lang w:val="de-CH"/>
        </w:rPr>
      </w:pPr>
    </w:p>
    <w:p w:rsidR="00D83759" w:rsidRPr="00C30798" w:rsidRDefault="00D83759">
      <w:pPr>
        <w:rPr>
          <w:lang w:val="de-CH"/>
        </w:rPr>
      </w:pPr>
    </w:p>
    <w:p w:rsidR="00D75D63" w:rsidRPr="00C30798" w:rsidRDefault="00D75D63">
      <w:pPr>
        <w:rPr>
          <w:lang w:val="de-CH"/>
        </w:rPr>
      </w:pPr>
    </w:p>
    <w:p w:rsidR="00D75D63" w:rsidRPr="00C30798" w:rsidRDefault="00A86DB0">
      <w:pPr>
        <w:rPr>
          <w:rFonts w:asciiTheme="minorHAnsi" w:hAnsiTheme="minorHAnsi" w:cstheme="minorHAnsi"/>
          <w:b/>
          <w:lang w:val="de-CH"/>
        </w:rPr>
      </w:pPr>
      <w:r w:rsidRPr="00A86DB0">
        <w:rPr>
          <w:rFonts w:asciiTheme="minorHAnsi" w:hAnsiTheme="minorHAnsi" w:cstheme="minorHAnsi"/>
          <w:b/>
          <w:lang w:val="de-CH"/>
        </w:rPr>
        <w:t>Platz für Feed-back Kommentare und kritische</w:t>
      </w:r>
      <w:r>
        <w:rPr>
          <w:rFonts w:asciiTheme="minorHAnsi" w:hAnsiTheme="minorHAnsi" w:cstheme="minorHAnsi"/>
          <w:b/>
          <w:lang w:val="de-CH"/>
        </w:rPr>
        <w:t xml:space="preserve"> Fragen oder für andere Notizen:</w:t>
      </w:r>
    </w:p>
    <w:sectPr w:rsidR="00D75D63" w:rsidRPr="00C30798" w:rsidSect="006E18CB">
      <w:headerReference w:type="even" r:id="rId11"/>
      <w:headerReference w:type="default" r:id="rId12"/>
      <w:footerReference w:type="even" r:id="rId13"/>
      <w:footerReference w:type="default" r:id="rId14"/>
      <w:pgSz w:w="16840" w:h="11900" w:orient="landscape"/>
      <w:pgMar w:top="720" w:right="720" w:bottom="567" w:left="720" w:header="397" w:footer="283"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EB" w:rsidRDefault="000D3AEB" w:rsidP="00AD1DE9">
      <w:r>
        <w:separator/>
      </w:r>
    </w:p>
  </w:endnote>
  <w:endnote w:type="continuationSeparator" w:id="0">
    <w:p w:rsidR="000D3AEB" w:rsidRDefault="000D3AEB" w:rsidP="00AD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1" w:rsidRDefault="00133653" w:rsidP="007B130D">
    <w:pPr>
      <w:pStyle w:val="Fuzeile"/>
      <w:framePr w:wrap="none" w:vAnchor="text" w:hAnchor="margin" w:xAlign="center" w:y="1"/>
      <w:rPr>
        <w:rStyle w:val="Seitenzahl"/>
      </w:rPr>
    </w:pPr>
    <w:r>
      <w:rPr>
        <w:rStyle w:val="Seitenzahl"/>
      </w:rPr>
      <w:fldChar w:fldCharType="begin"/>
    </w:r>
    <w:r w:rsidR="009A5CE4">
      <w:rPr>
        <w:rStyle w:val="Seitenzahl"/>
      </w:rPr>
      <w:instrText xml:space="preserve">PAGE  </w:instrText>
    </w:r>
    <w:r>
      <w:rPr>
        <w:rStyle w:val="Seitenzahl"/>
      </w:rPr>
      <w:fldChar w:fldCharType="separate"/>
    </w:r>
    <w:r w:rsidR="009A5CE4">
      <w:rPr>
        <w:rStyle w:val="Seitenzahl"/>
        <w:noProof/>
      </w:rPr>
      <w:t>11</w:t>
    </w:r>
    <w:r>
      <w:rPr>
        <w:rStyle w:val="Seitenzahl"/>
      </w:rPr>
      <w:fldChar w:fldCharType="end"/>
    </w:r>
  </w:p>
  <w:p w:rsidR="00161621" w:rsidRDefault="000D3AEB" w:rsidP="003874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51760237"/>
      <w:docPartObj>
        <w:docPartGallery w:val="Page Numbers (Bottom of Page)"/>
        <w:docPartUnique/>
      </w:docPartObj>
    </w:sdtPr>
    <w:sdtEndPr>
      <w:rPr>
        <w:rStyle w:val="Seitenzahl"/>
      </w:rPr>
    </w:sdtEndPr>
    <w:sdtContent>
      <w:p w:rsidR="007B130D" w:rsidRDefault="00133653" w:rsidP="00B71AF8">
        <w:pPr>
          <w:pStyle w:val="Fuzeile"/>
          <w:framePr w:wrap="none" w:vAnchor="text" w:hAnchor="margin" w:xAlign="center" w:y="1"/>
          <w:rPr>
            <w:rStyle w:val="Seitenzahl"/>
          </w:rPr>
        </w:pPr>
        <w:r>
          <w:rPr>
            <w:rStyle w:val="Seitenzahl"/>
          </w:rPr>
          <w:fldChar w:fldCharType="begin"/>
        </w:r>
        <w:r w:rsidR="007B130D">
          <w:rPr>
            <w:rStyle w:val="Seitenzahl"/>
          </w:rPr>
          <w:instrText xml:space="preserve"> PAGE </w:instrText>
        </w:r>
        <w:r>
          <w:rPr>
            <w:rStyle w:val="Seitenzahl"/>
          </w:rPr>
          <w:fldChar w:fldCharType="separate"/>
        </w:r>
        <w:r w:rsidR="00A059BB">
          <w:rPr>
            <w:rStyle w:val="Seitenzahl"/>
            <w:noProof/>
          </w:rPr>
          <w:t>1</w:t>
        </w:r>
        <w:r>
          <w:rPr>
            <w:rStyle w:val="Seitenzahl"/>
          </w:rPr>
          <w:fldChar w:fldCharType="end"/>
        </w:r>
      </w:p>
    </w:sdtContent>
  </w:sdt>
  <w:p w:rsidR="006756FD" w:rsidRDefault="007B130D">
    <w:pPr>
      <w:pStyle w:val="Fuzeile"/>
    </w:pPr>
    <w:r>
      <w:rPr>
        <w:b/>
        <w:i/>
      </w:rPr>
      <w:t xml:space="preserve">Workplace </w:t>
    </w:r>
    <w:r w:rsidRPr="00D535EA">
      <w:rPr>
        <w:b/>
        <w:i/>
      </w:rPr>
      <w:t>Cultu</w:t>
    </w:r>
    <w:r>
      <w:rPr>
        <w:b/>
        <w:i/>
      </w:rPr>
      <w:t xml:space="preserve">ral Observation Tool – Revised Version 1.0   </w:t>
    </w:r>
    <w:r w:rsidR="006756FD">
      <w:rPr>
        <w:rFonts w:asciiTheme="minorHAnsi" w:hAnsiTheme="minorHAnsi"/>
        <w:bCs/>
        <w:noProof/>
        <w:sz w:val="32"/>
        <w:szCs w:val="32"/>
        <w:lang w:val="de-CH" w:eastAsia="de-CH"/>
      </w:rPr>
      <w:drawing>
        <wp:anchor distT="0" distB="0" distL="114300" distR="114300" simplePos="0" relativeHeight="251660288" behindDoc="0" locked="0" layoutInCell="1" allowOverlap="1" wp14:anchorId="32221FFE" wp14:editId="62323368">
          <wp:simplePos x="0" y="0"/>
          <wp:positionH relativeFrom="margin">
            <wp:posOffset>9378266</wp:posOffset>
          </wp:positionH>
          <wp:positionV relativeFrom="margin">
            <wp:posOffset>6274435</wp:posOffset>
          </wp:positionV>
          <wp:extent cx="808355" cy="806450"/>
          <wp:effectExtent l="0" t="0" r="4445" b="6350"/>
          <wp:wrapThrough wrapText="bothSides">
            <wp:wrapPolygon edited="0">
              <wp:start x="0" y="0"/>
              <wp:lineTo x="0" y="21430"/>
              <wp:lineTo x="21379" y="21430"/>
              <wp:lineTo x="21379"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P Green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8355" cy="806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EB" w:rsidRDefault="000D3AEB" w:rsidP="00AD1DE9">
      <w:r>
        <w:separator/>
      </w:r>
    </w:p>
  </w:footnote>
  <w:footnote w:type="continuationSeparator" w:id="0">
    <w:p w:rsidR="000D3AEB" w:rsidRDefault="000D3AEB" w:rsidP="00AD1DE9">
      <w:r>
        <w:continuationSeparator/>
      </w:r>
    </w:p>
  </w:footnote>
  <w:footnote w:id="1">
    <w:p w:rsidR="00DA46C8" w:rsidRPr="00DA46C8" w:rsidRDefault="00DA46C8" w:rsidP="00DA46C8">
      <w:pPr>
        <w:pStyle w:val="Funotentext"/>
        <w:rPr>
          <w:lang w:val="de-CH"/>
        </w:rPr>
      </w:pPr>
      <w:r>
        <w:rPr>
          <w:rStyle w:val="Funotenzeichen"/>
        </w:rPr>
        <w:footnoteRef/>
      </w:r>
      <w:r w:rsidRPr="00DA46C8">
        <w:rPr>
          <w:lang w:val="de-CH"/>
        </w:rPr>
        <w:t xml:space="preserve"> </w:t>
      </w:r>
      <w:r w:rsidRPr="009008DD">
        <w:rPr>
          <w:i/>
          <w:lang w:val="de-CH"/>
        </w:rPr>
        <w:t>Person-Centred Practice Framework</w:t>
      </w:r>
      <w:r w:rsidR="009008DD">
        <w:rPr>
          <w:lang w:val="de-CH"/>
        </w:rPr>
        <w:t>:</w:t>
      </w:r>
      <w:r w:rsidR="00492F24">
        <w:rPr>
          <w:lang w:val="de-CH"/>
        </w:rPr>
        <w:t xml:space="preserve"> </w:t>
      </w:r>
      <w:r w:rsidRPr="00DA46C8">
        <w:rPr>
          <w:lang w:val="de-CH"/>
        </w:rPr>
        <w:t>Personzentrierte Praxis (PZP):</w:t>
      </w:r>
      <w:r w:rsidR="0054199C">
        <w:rPr>
          <w:lang w:val="de-CH"/>
        </w:rPr>
        <w:t xml:space="preserve"> ein theoretischer Bezugsrahmen, an</w:t>
      </w:r>
      <w:r w:rsidR="00492F24">
        <w:rPr>
          <w:lang w:val="de-CH"/>
        </w:rPr>
        <w:t xml:space="preserve"> der Konsensuskonferenz 2021 verabschiedete deutsche Übersetzung.</w:t>
      </w:r>
      <w:r>
        <w:rPr>
          <w:lang w:val="de-CH"/>
        </w:rPr>
        <w:t xml:space="preserve"> I</w:t>
      </w:r>
      <w:r w:rsidR="009008DD">
        <w:rPr>
          <w:lang w:val="de-CH"/>
        </w:rPr>
        <w:t>m Instrument</w:t>
      </w:r>
      <w:r>
        <w:rPr>
          <w:lang w:val="de-CH"/>
        </w:rPr>
        <w:t xml:space="preserve"> PZP Bezugsrahmen genannt</w:t>
      </w:r>
      <w:r w:rsidR="009008DD">
        <w:rPr>
          <w:lang w:val="de-CH"/>
        </w:rPr>
        <w:t>.</w:t>
      </w:r>
    </w:p>
  </w:footnote>
  <w:footnote w:id="2">
    <w:p w:rsidR="004F35E6" w:rsidRPr="004F35E6" w:rsidRDefault="004F35E6" w:rsidP="004F35E6">
      <w:pPr>
        <w:pStyle w:val="Funotentext"/>
        <w:rPr>
          <w:lang w:val="de-CH"/>
        </w:rPr>
      </w:pPr>
      <w:r>
        <w:rPr>
          <w:rStyle w:val="Funotenzeichen"/>
        </w:rPr>
        <w:footnoteRef/>
      </w:r>
      <w:r w:rsidRPr="004F35E6">
        <w:rPr>
          <w:lang w:val="de-CH"/>
        </w:rPr>
        <w:t xml:space="preserve"> </w:t>
      </w:r>
      <w:r w:rsidR="00FE5251">
        <w:rPr>
          <w:i/>
          <w:lang w:val="de-CH"/>
        </w:rPr>
        <w:t>Person</w:t>
      </w:r>
      <w:r>
        <w:rPr>
          <w:lang w:val="de-CH"/>
        </w:rPr>
        <w:t xml:space="preserve">: </w:t>
      </w:r>
      <w:r w:rsidRPr="004F35E6">
        <w:rPr>
          <w:lang w:val="de-CH"/>
        </w:rPr>
        <w:t>Gemäss dem englischen Original werden unterschiedliche Bezeichnungen beibehalten</w:t>
      </w:r>
      <w:r w:rsidR="00FE5251">
        <w:rPr>
          <w:lang w:val="de-CH"/>
        </w:rPr>
        <w:t xml:space="preserve"> (Person, Patient/in, Person, die gepflegt wird, Service User)</w:t>
      </w:r>
      <w:r w:rsidRPr="004F35E6">
        <w:rPr>
          <w:lang w:val="de-CH"/>
        </w:rPr>
        <w:t>. Diese können auf das Setting angepasst werden, falls es die Arbeit mit dem Beobachtungsinstrument erleichtert</w:t>
      </w:r>
      <w:r w:rsidR="00FE5251">
        <w:rPr>
          <w:lang w:val="de-CH"/>
        </w:rPr>
        <w:t>.</w:t>
      </w:r>
    </w:p>
  </w:footnote>
  <w:footnote w:id="3">
    <w:p w:rsidR="00E329D8" w:rsidRPr="00E329D8" w:rsidRDefault="00E329D8">
      <w:pPr>
        <w:pStyle w:val="Funotentext"/>
        <w:rPr>
          <w:lang w:val="de-CH"/>
        </w:rPr>
      </w:pPr>
      <w:r>
        <w:rPr>
          <w:rStyle w:val="Funotenzeichen"/>
        </w:rPr>
        <w:footnoteRef/>
      </w:r>
      <w:r w:rsidRPr="00E329D8">
        <w:rPr>
          <w:lang w:val="de-CH"/>
        </w:rPr>
        <w:t xml:space="preserve">   Care: W</w:t>
      </w:r>
      <w:r>
        <w:rPr>
          <w:lang w:val="de-CH"/>
        </w:rPr>
        <w:t>ird mit Pflege übersetzt. Der Begriff kann an das Setting angepasst oder durch «</w:t>
      </w:r>
      <w:r w:rsidRPr="00E329D8">
        <w:rPr>
          <w:lang w:val="de-CH"/>
        </w:rPr>
        <w:t>Versorgung</w:t>
      </w:r>
      <w:r>
        <w:rPr>
          <w:lang w:val="de-CH"/>
        </w:rPr>
        <w:t>» ersetzt werden</w:t>
      </w:r>
      <w:r w:rsidRPr="00E329D8">
        <w:rPr>
          <w:lang w:val="de-CH"/>
        </w:rPr>
        <w:t>, um die Dienstleistungen aller Berufsgruppen einzuschliessen</w:t>
      </w:r>
      <w:r>
        <w:rPr>
          <w:lang w:val="de-CH"/>
        </w:rPr>
        <w:t>.</w:t>
      </w:r>
    </w:p>
  </w:footnote>
  <w:footnote w:id="4">
    <w:p w:rsidR="00DA46C8" w:rsidRPr="009008DD" w:rsidRDefault="00DA46C8" w:rsidP="00DA46C8">
      <w:pPr>
        <w:pStyle w:val="Funotentext"/>
        <w:rPr>
          <w:lang w:val="de-CH"/>
        </w:rPr>
      </w:pPr>
      <w:r>
        <w:rPr>
          <w:rStyle w:val="Funotenzeichen"/>
        </w:rPr>
        <w:footnoteRef/>
      </w:r>
      <w:r w:rsidRPr="00DA46C8">
        <w:rPr>
          <w:lang w:val="de-CH"/>
        </w:rPr>
        <w:t xml:space="preserve"> </w:t>
      </w:r>
      <w:r w:rsidRPr="009008DD">
        <w:rPr>
          <w:i/>
          <w:lang w:val="de-CH"/>
        </w:rPr>
        <w:t>Service User</w:t>
      </w:r>
      <w:r w:rsidR="009008DD">
        <w:rPr>
          <w:lang w:val="de-CH"/>
        </w:rPr>
        <w:t>:</w:t>
      </w:r>
      <w:r w:rsidRPr="00DA46C8">
        <w:rPr>
          <w:lang w:val="de-CH"/>
        </w:rPr>
        <w:t xml:space="preserve"> Wird nicht übersetzt. Falls es die Arbeit mit dem Beobachtunginstrument erleichtert, kann statt Service User ein Setting spezifischer Begriff verwendet werden</w:t>
      </w:r>
      <w:r w:rsidR="009008DD">
        <w:rPr>
          <w:lang w:val="de-CH"/>
        </w:rPr>
        <w:t>.</w:t>
      </w:r>
    </w:p>
  </w:footnote>
  <w:footnote w:id="5">
    <w:p w:rsidR="0025726B" w:rsidRPr="0025726B" w:rsidRDefault="0025726B">
      <w:pPr>
        <w:pStyle w:val="Funotentext"/>
        <w:rPr>
          <w:lang w:val="de-CH"/>
        </w:rPr>
      </w:pPr>
      <w:r>
        <w:rPr>
          <w:rStyle w:val="Funotenzeichen"/>
        </w:rPr>
        <w:footnoteRef/>
      </w:r>
      <w:r w:rsidRPr="0025726B">
        <w:rPr>
          <w:lang w:val="de-CH"/>
        </w:rPr>
        <w:t xml:space="preserve"> </w:t>
      </w:r>
      <w:r w:rsidRPr="0025726B">
        <w:rPr>
          <w:i/>
          <w:lang w:val="de-CH"/>
        </w:rPr>
        <w:t>Kritische Fragen</w:t>
      </w:r>
      <w:r>
        <w:rPr>
          <w:lang w:val="de-CH"/>
        </w:rPr>
        <w:t xml:space="preserve">: </w:t>
      </w:r>
      <w:r w:rsidRPr="0025726B">
        <w:rPr>
          <w:lang w:val="de-CH"/>
        </w:rPr>
        <w:t xml:space="preserve">Offene, nicht suggestive Fragen, die zur Reflexion anregen. Siehe auch: Dewing J, Moore S, Wilder E, Lohrey R, Hoogesteger J, Sale Z, Winstanley Ch (2011). </w:t>
      </w:r>
      <w:r w:rsidRPr="0025726B">
        <w:rPr>
          <w:lang w:val="en-US"/>
        </w:rPr>
        <w:t xml:space="preserve">Outcomes from a pilot project on workplace culture observations: getting evaluation and outcomes on the agenda. </w:t>
      </w:r>
      <w:r w:rsidRPr="0025726B">
        <w:rPr>
          <w:lang w:val="de-CH"/>
        </w:rPr>
        <w:t>International Practice Development Jou</w:t>
      </w:r>
      <w:r>
        <w:rPr>
          <w:lang w:val="de-CH"/>
        </w:rPr>
        <w:t>rnal 1 (1)</w:t>
      </w:r>
    </w:p>
  </w:footnote>
  <w:footnote w:id="6">
    <w:p w:rsidR="009008DD" w:rsidRPr="00CF483D" w:rsidRDefault="009008DD" w:rsidP="009008DD">
      <w:pPr>
        <w:pStyle w:val="Funotentext"/>
        <w:rPr>
          <w:lang w:val="de-CH"/>
        </w:rPr>
      </w:pPr>
      <w:r>
        <w:rPr>
          <w:rStyle w:val="Funotenzeichen"/>
        </w:rPr>
        <w:footnoteRef/>
      </w:r>
      <w:r w:rsidRPr="009008DD">
        <w:rPr>
          <w:lang w:val="de-CH"/>
        </w:rPr>
        <w:t xml:space="preserve"> </w:t>
      </w:r>
      <w:r>
        <w:rPr>
          <w:i/>
          <w:lang w:val="de-CH"/>
        </w:rPr>
        <w:t>Practitioner:</w:t>
      </w:r>
      <w:r w:rsidRPr="009008DD">
        <w:rPr>
          <w:lang w:val="de-CH"/>
        </w:rPr>
        <w:t xml:space="preserve"> Wird mit Mitarbeitende übersetzt. Gemeint sind primär die Fachpersonen des klinischen Teams, der Begriff lässt aber auch zu, dass andere Mitarbeitende wie Freiwillige oder Angestellte der Reinigung eingeschlossen werden können, also alle, die die Arbeitsplatzkultur prägen.</w:t>
      </w:r>
    </w:p>
  </w:footnote>
  <w:footnote w:id="7">
    <w:p w:rsidR="00F761DD" w:rsidRPr="009008DD" w:rsidRDefault="00F761DD" w:rsidP="00F761DD">
      <w:pPr>
        <w:pStyle w:val="Funotentext"/>
        <w:rPr>
          <w:lang w:val="de-CH"/>
        </w:rPr>
      </w:pPr>
    </w:p>
  </w:footnote>
  <w:footnote w:id="8">
    <w:p w:rsidR="000B2ADC" w:rsidRPr="0008495B" w:rsidRDefault="000B2ADC" w:rsidP="000B2ADC">
      <w:pPr>
        <w:pStyle w:val="Funotentext"/>
        <w:rPr>
          <w:lang w:val="de-CH"/>
        </w:rPr>
      </w:pPr>
      <w:r>
        <w:rPr>
          <w:rStyle w:val="Funotenzeichen"/>
        </w:rPr>
        <w:footnoteRef/>
      </w:r>
      <w:r w:rsidRPr="0008495B">
        <w:rPr>
          <w:lang w:val="de-CH"/>
        </w:rPr>
        <w:t xml:space="preserve"> </w:t>
      </w:r>
      <w:r>
        <w:rPr>
          <w:lang w:val="de-CH"/>
        </w:rPr>
        <w:t>Im Sinne der</w:t>
      </w:r>
      <w:r w:rsidRPr="0008495B">
        <w:rPr>
          <w:lang w:val="de-CH"/>
        </w:rPr>
        <w:t xml:space="preserve"> ganzheitlichen Sichtweise </w:t>
      </w:r>
      <w:r>
        <w:rPr>
          <w:lang w:val="de-CH"/>
        </w:rPr>
        <w:t xml:space="preserve">der Personzentrierten Pflege </w:t>
      </w:r>
      <w:r w:rsidRPr="0008495B">
        <w:rPr>
          <w:lang w:val="de-CH"/>
        </w:rPr>
        <w:t>werden psychische Bedürfnisse zu den emotionalen gezählt</w:t>
      </w:r>
      <w:r>
        <w:rPr>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38373861"/>
      <w:docPartObj>
        <w:docPartGallery w:val="Page Numbers (Top of Page)"/>
        <w:docPartUnique/>
      </w:docPartObj>
    </w:sdtPr>
    <w:sdtEndPr>
      <w:rPr>
        <w:rStyle w:val="Seitenzahl"/>
      </w:rPr>
    </w:sdtEndPr>
    <w:sdtContent>
      <w:p w:rsidR="00C712B0" w:rsidRDefault="00133653" w:rsidP="007B130D">
        <w:pPr>
          <w:pStyle w:val="Kopfzeile"/>
          <w:framePr w:wrap="none" w:vAnchor="text" w:hAnchor="margin" w:xAlign="right" w:y="1"/>
          <w:rPr>
            <w:rStyle w:val="Seitenzahl"/>
          </w:rPr>
        </w:pPr>
        <w:r>
          <w:rPr>
            <w:rStyle w:val="Seitenzahl"/>
          </w:rPr>
          <w:fldChar w:fldCharType="begin"/>
        </w:r>
        <w:r w:rsidR="00C712B0">
          <w:rPr>
            <w:rStyle w:val="Seitenzahl"/>
          </w:rPr>
          <w:instrText xml:space="preserve"> PAGE </w:instrText>
        </w:r>
        <w:r>
          <w:rPr>
            <w:rStyle w:val="Seitenzahl"/>
          </w:rPr>
          <w:fldChar w:fldCharType="end"/>
        </w:r>
      </w:p>
    </w:sdtContent>
  </w:sdt>
  <w:p w:rsidR="0092435E" w:rsidRDefault="0092435E" w:rsidP="007B130D">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B0" w:rsidRPr="00C712B0" w:rsidRDefault="006756FD" w:rsidP="007B130D">
    <w:pPr>
      <w:pStyle w:val="Fuzeile"/>
      <w:ind w:right="360" w:firstLine="360"/>
      <w:rPr>
        <w:b/>
        <w:i/>
      </w:rPr>
    </w:pPr>
    <w:r>
      <w:rPr>
        <w:b/>
        <w:i/>
      </w:rPr>
      <w:tab/>
    </w:r>
    <w:r w:rsidR="007B130D">
      <w:rPr>
        <w:b/>
        <w:i/>
      </w:rPr>
      <w:tab/>
    </w:r>
    <w:r w:rsidR="0043501D">
      <w:rPr>
        <w:b/>
        <w:i/>
      </w:rPr>
      <w:tab/>
      <w:t xml:space="preserve">August 2019/ Deutsche Übersetzung </w:t>
    </w:r>
    <w:r w:rsidR="003E597A">
      <w:rPr>
        <w:b/>
        <w:i/>
      </w:rPr>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6D6"/>
    <w:multiLevelType w:val="hybridMultilevel"/>
    <w:tmpl w:val="37E0DB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910C22"/>
    <w:multiLevelType w:val="hybridMultilevel"/>
    <w:tmpl w:val="2EDE5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73C1B"/>
    <w:multiLevelType w:val="hybridMultilevel"/>
    <w:tmpl w:val="20C221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F577E1"/>
    <w:multiLevelType w:val="hybridMultilevel"/>
    <w:tmpl w:val="747636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B37BFD"/>
    <w:multiLevelType w:val="hybridMultilevel"/>
    <w:tmpl w:val="D29085BE"/>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8BE05FF"/>
    <w:multiLevelType w:val="hybridMultilevel"/>
    <w:tmpl w:val="77D827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B4A2455"/>
    <w:multiLevelType w:val="hybridMultilevel"/>
    <w:tmpl w:val="227C619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C5A6EA4"/>
    <w:multiLevelType w:val="hybridMultilevel"/>
    <w:tmpl w:val="A19A0D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B4349E"/>
    <w:multiLevelType w:val="hybridMultilevel"/>
    <w:tmpl w:val="7F5427E6"/>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9" w15:restartNumberingAfterBreak="0">
    <w:nsid w:val="5782517C"/>
    <w:multiLevelType w:val="hybridMultilevel"/>
    <w:tmpl w:val="A05C8E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8284E7E"/>
    <w:multiLevelType w:val="hybridMultilevel"/>
    <w:tmpl w:val="1D0846F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8E349B0"/>
    <w:multiLevelType w:val="hybridMultilevel"/>
    <w:tmpl w:val="3ADA0E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D34C24"/>
    <w:multiLevelType w:val="hybridMultilevel"/>
    <w:tmpl w:val="89A4F48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DAD04C0"/>
    <w:multiLevelType w:val="hybridMultilevel"/>
    <w:tmpl w:val="D904EC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3503E5C"/>
    <w:multiLevelType w:val="hybridMultilevel"/>
    <w:tmpl w:val="2722AFBE"/>
    <w:lvl w:ilvl="0" w:tplc="04070001">
      <w:start w:val="1"/>
      <w:numFmt w:val="bullet"/>
      <w:lvlText w:val=""/>
      <w:lvlJc w:val="left"/>
      <w:pPr>
        <w:ind w:left="720" w:hanging="360"/>
      </w:pPr>
      <w:rPr>
        <w:rFonts w:ascii="Symbol" w:hAnsi="Symbol" w:hint="default"/>
      </w:rPr>
    </w:lvl>
    <w:lvl w:ilvl="1" w:tplc="8920FC5C">
      <w:numFmt w:val="bullet"/>
      <w:lvlText w:val="•"/>
      <w:lvlJc w:val="left"/>
      <w:pPr>
        <w:ind w:left="1800" w:hanging="720"/>
      </w:pPr>
      <w:rPr>
        <w:rFonts w:ascii="Calibri" w:eastAsia="Times New Roman" w:hAnsi="Calibri" w:cs="Calibri" w:hint="default"/>
        <w:i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401B76"/>
    <w:multiLevelType w:val="hybridMultilevel"/>
    <w:tmpl w:val="60DE849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9610907"/>
    <w:multiLevelType w:val="hybridMultilevel"/>
    <w:tmpl w:val="F2DCA58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CC18EE"/>
    <w:multiLevelType w:val="hybridMultilevel"/>
    <w:tmpl w:val="4694F7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61B3B5E"/>
    <w:multiLevelType w:val="hybridMultilevel"/>
    <w:tmpl w:val="6EB49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F561F0"/>
    <w:multiLevelType w:val="hybridMultilevel"/>
    <w:tmpl w:val="EAA660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70423CC"/>
    <w:multiLevelType w:val="hybridMultilevel"/>
    <w:tmpl w:val="28BE60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8BC1DBF"/>
    <w:multiLevelType w:val="hybridMultilevel"/>
    <w:tmpl w:val="AFDE5B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9FE5A3D"/>
    <w:multiLevelType w:val="hybridMultilevel"/>
    <w:tmpl w:val="5816CF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A7946B9"/>
    <w:multiLevelType w:val="hybridMultilevel"/>
    <w:tmpl w:val="32E870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7"/>
  </w:num>
  <w:num w:numId="4">
    <w:abstractNumId w:val="17"/>
  </w:num>
  <w:num w:numId="5">
    <w:abstractNumId w:val="11"/>
  </w:num>
  <w:num w:numId="6">
    <w:abstractNumId w:val="23"/>
  </w:num>
  <w:num w:numId="7">
    <w:abstractNumId w:val="13"/>
  </w:num>
  <w:num w:numId="8">
    <w:abstractNumId w:val="20"/>
  </w:num>
  <w:num w:numId="9">
    <w:abstractNumId w:val="5"/>
  </w:num>
  <w:num w:numId="10">
    <w:abstractNumId w:val="14"/>
  </w:num>
  <w:num w:numId="11">
    <w:abstractNumId w:val="0"/>
  </w:num>
  <w:num w:numId="12">
    <w:abstractNumId w:val="18"/>
  </w:num>
  <w:num w:numId="13">
    <w:abstractNumId w:val="1"/>
  </w:num>
  <w:num w:numId="14">
    <w:abstractNumId w:val="16"/>
  </w:num>
  <w:num w:numId="15">
    <w:abstractNumId w:val="4"/>
  </w:num>
  <w:num w:numId="16">
    <w:abstractNumId w:val="6"/>
  </w:num>
  <w:num w:numId="17">
    <w:abstractNumId w:val="12"/>
  </w:num>
  <w:num w:numId="18">
    <w:abstractNumId w:val="15"/>
  </w:num>
  <w:num w:numId="19">
    <w:abstractNumId w:val="10"/>
  </w:num>
  <w:num w:numId="20">
    <w:abstractNumId w:val="9"/>
  </w:num>
  <w:num w:numId="21">
    <w:abstractNumId w:val="22"/>
  </w:num>
  <w:num w:numId="22">
    <w:abstractNumId w:val="21"/>
  </w:num>
  <w:num w:numId="23">
    <w:abstractNumId w:val="3"/>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D3"/>
    <w:rsid w:val="000007AE"/>
    <w:rsid w:val="00001494"/>
    <w:rsid w:val="000068D0"/>
    <w:rsid w:val="0001132D"/>
    <w:rsid w:val="00011E32"/>
    <w:rsid w:val="00014FCB"/>
    <w:rsid w:val="00041F41"/>
    <w:rsid w:val="00057A84"/>
    <w:rsid w:val="0006175A"/>
    <w:rsid w:val="00065A80"/>
    <w:rsid w:val="00066932"/>
    <w:rsid w:val="0007794E"/>
    <w:rsid w:val="000837EB"/>
    <w:rsid w:val="0008495B"/>
    <w:rsid w:val="00094E66"/>
    <w:rsid w:val="00095BEB"/>
    <w:rsid w:val="0009645D"/>
    <w:rsid w:val="000B2ADC"/>
    <w:rsid w:val="000B32A0"/>
    <w:rsid w:val="000D3AEB"/>
    <w:rsid w:val="000E4FE6"/>
    <w:rsid w:val="000E5D18"/>
    <w:rsid w:val="000E6B64"/>
    <w:rsid w:val="000F2ACE"/>
    <w:rsid w:val="00100981"/>
    <w:rsid w:val="00102BFB"/>
    <w:rsid w:val="00106AD2"/>
    <w:rsid w:val="0012026F"/>
    <w:rsid w:val="00125703"/>
    <w:rsid w:val="00132EA4"/>
    <w:rsid w:val="00133449"/>
    <w:rsid w:val="00133653"/>
    <w:rsid w:val="00134A44"/>
    <w:rsid w:val="00134E10"/>
    <w:rsid w:val="00136DB3"/>
    <w:rsid w:val="0015245A"/>
    <w:rsid w:val="001617C5"/>
    <w:rsid w:val="00162400"/>
    <w:rsid w:val="001736DC"/>
    <w:rsid w:val="00174E10"/>
    <w:rsid w:val="00174F88"/>
    <w:rsid w:val="00176E7D"/>
    <w:rsid w:val="00194FC1"/>
    <w:rsid w:val="00196B93"/>
    <w:rsid w:val="0019774D"/>
    <w:rsid w:val="001A3E52"/>
    <w:rsid w:val="001B080D"/>
    <w:rsid w:val="001B50E0"/>
    <w:rsid w:val="001B6412"/>
    <w:rsid w:val="001C33A2"/>
    <w:rsid w:val="001D0186"/>
    <w:rsid w:val="001F285B"/>
    <w:rsid w:val="00201A03"/>
    <w:rsid w:val="00202E1A"/>
    <w:rsid w:val="00217A57"/>
    <w:rsid w:val="0024066A"/>
    <w:rsid w:val="00250FC9"/>
    <w:rsid w:val="00254E25"/>
    <w:rsid w:val="00255A13"/>
    <w:rsid w:val="0025726B"/>
    <w:rsid w:val="00264290"/>
    <w:rsid w:val="00271B6D"/>
    <w:rsid w:val="00274913"/>
    <w:rsid w:val="002755D9"/>
    <w:rsid w:val="00276924"/>
    <w:rsid w:val="0028231C"/>
    <w:rsid w:val="0029789C"/>
    <w:rsid w:val="00297F42"/>
    <w:rsid w:val="002B0671"/>
    <w:rsid w:val="002B4235"/>
    <w:rsid w:val="002B6090"/>
    <w:rsid w:val="002B758F"/>
    <w:rsid w:val="002C01FF"/>
    <w:rsid w:val="002F1CE1"/>
    <w:rsid w:val="002F377E"/>
    <w:rsid w:val="00305D84"/>
    <w:rsid w:val="00310540"/>
    <w:rsid w:val="00312523"/>
    <w:rsid w:val="0032435D"/>
    <w:rsid w:val="00324430"/>
    <w:rsid w:val="00334D07"/>
    <w:rsid w:val="00345E81"/>
    <w:rsid w:val="00357731"/>
    <w:rsid w:val="0036653A"/>
    <w:rsid w:val="00367A18"/>
    <w:rsid w:val="003710AB"/>
    <w:rsid w:val="0037527E"/>
    <w:rsid w:val="00390EBA"/>
    <w:rsid w:val="003A021B"/>
    <w:rsid w:val="003A1642"/>
    <w:rsid w:val="003A735C"/>
    <w:rsid w:val="003D3348"/>
    <w:rsid w:val="003D6DF1"/>
    <w:rsid w:val="003E1D04"/>
    <w:rsid w:val="003E597A"/>
    <w:rsid w:val="003E69D4"/>
    <w:rsid w:val="003F667C"/>
    <w:rsid w:val="0040551F"/>
    <w:rsid w:val="004268CA"/>
    <w:rsid w:val="0043501D"/>
    <w:rsid w:val="00435C6C"/>
    <w:rsid w:val="00437DF8"/>
    <w:rsid w:val="00441C91"/>
    <w:rsid w:val="00444B81"/>
    <w:rsid w:val="00445181"/>
    <w:rsid w:val="00450A90"/>
    <w:rsid w:val="00462833"/>
    <w:rsid w:val="00474DC5"/>
    <w:rsid w:val="004776DC"/>
    <w:rsid w:val="00485A4A"/>
    <w:rsid w:val="00492F24"/>
    <w:rsid w:val="00495AC9"/>
    <w:rsid w:val="004A77E9"/>
    <w:rsid w:val="004B240D"/>
    <w:rsid w:val="004B672F"/>
    <w:rsid w:val="004C5547"/>
    <w:rsid w:val="004E4D9C"/>
    <w:rsid w:val="004E6E01"/>
    <w:rsid w:val="004F35E6"/>
    <w:rsid w:val="004F7C8E"/>
    <w:rsid w:val="00501B85"/>
    <w:rsid w:val="00512DEF"/>
    <w:rsid w:val="00532FF0"/>
    <w:rsid w:val="00534C0D"/>
    <w:rsid w:val="0054199C"/>
    <w:rsid w:val="00551BCA"/>
    <w:rsid w:val="00555B4D"/>
    <w:rsid w:val="00563DAD"/>
    <w:rsid w:val="00567B30"/>
    <w:rsid w:val="00591788"/>
    <w:rsid w:val="00592246"/>
    <w:rsid w:val="005B0901"/>
    <w:rsid w:val="005B6012"/>
    <w:rsid w:val="005B617C"/>
    <w:rsid w:val="005D1172"/>
    <w:rsid w:val="005F073C"/>
    <w:rsid w:val="005F44CA"/>
    <w:rsid w:val="005F774D"/>
    <w:rsid w:val="0062076E"/>
    <w:rsid w:val="00623430"/>
    <w:rsid w:val="00635155"/>
    <w:rsid w:val="00645FFD"/>
    <w:rsid w:val="00656893"/>
    <w:rsid w:val="006756FD"/>
    <w:rsid w:val="00680199"/>
    <w:rsid w:val="006839A9"/>
    <w:rsid w:val="006848D5"/>
    <w:rsid w:val="006911FF"/>
    <w:rsid w:val="006A1776"/>
    <w:rsid w:val="006A28A5"/>
    <w:rsid w:val="006C79BC"/>
    <w:rsid w:val="006D388E"/>
    <w:rsid w:val="006D41D5"/>
    <w:rsid w:val="006E18CB"/>
    <w:rsid w:val="006F4B4C"/>
    <w:rsid w:val="00703DFB"/>
    <w:rsid w:val="00704371"/>
    <w:rsid w:val="007050DB"/>
    <w:rsid w:val="007210C8"/>
    <w:rsid w:val="00750EF4"/>
    <w:rsid w:val="00752F6D"/>
    <w:rsid w:val="0075491B"/>
    <w:rsid w:val="007552A1"/>
    <w:rsid w:val="00756A6B"/>
    <w:rsid w:val="00762845"/>
    <w:rsid w:val="0077139A"/>
    <w:rsid w:val="00780C68"/>
    <w:rsid w:val="0078582F"/>
    <w:rsid w:val="0079057F"/>
    <w:rsid w:val="00792C5F"/>
    <w:rsid w:val="00795861"/>
    <w:rsid w:val="007A3CA0"/>
    <w:rsid w:val="007B0FC7"/>
    <w:rsid w:val="007B130D"/>
    <w:rsid w:val="007B3DB0"/>
    <w:rsid w:val="007C5C00"/>
    <w:rsid w:val="007D03AA"/>
    <w:rsid w:val="007E1657"/>
    <w:rsid w:val="007F534D"/>
    <w:rsid w:val="00800840"/>
    <w:rsid w:val="008029BA"/>
    <w:rsid w:val="00815EFA"/>
    <w:rsid w:val="0084616F"/>
    <w:rsid w:val="00851510"/>
    <w:rsid w:val="00855E09"/>
    <w:rsid w:val="00870D3B"/>
    <w:rsid w:val="00871089"/>
    <w:rsid w:val="00873D7F"/>
    <w:rsid w:val="00897367"/>
    <w:rsid w:val="008A1F87"/>
    <w:rsid w:val="008B3C58"/>
    <w:rsid w:val="008D4004"/>
    <w:rsid w:val="008E4B6C"/>
    <w:rsid w:val="009008DD"/>
    <w:rsid w:val="009167AA"/>
    <w:rsid w:val="00923C3E"/>
    <w:rsid w:val="0092435E"/>
    <w:rsid w:val="00927232"/>
    <w:rsid w:val="00935D9B"/>
    <w:rsid w:val="0096408F"/>
    <w:rsid w:val="00964CCD"/>
    <w:rsid w:val="009673B0"/>
    <w:rsid w:val="009836C3"/>
    <w:rsid w:val="009A5CE4"/>
    <w:rsid w:val="009B7E1B"/>
    <w:rsid w:val="009C055C"/>
    <w:rsid w:val="009C5E81"/>
    <w:rsid w:val="009D2D4D"/>
    <w:rsid w:val="009D51F5"/>
    <w:rsid w:val="009F23B2"/>
    <w:rsid w:val="009F52D7"/>
    <w:rsid w:val="00A059BB"/>
    <w:rsid w:val="00A14C45"/>
    <w:rsid w:val="00A21420"/>
    <w:rsid w:val="00A31F8B"/>
    <w:rsid w:val="00A32215"/>
    <w:rsid w:val="00A34EB0"/>
    <w:rsid w:val="00A367CE"/>
    <w:rsid w:val="00A5259E"/>
    <w:rsid w:val="00A61F0B"/>
    <w:rsid w:val="00A65574"/>
    <w:rsid w:val="00A738E6"/>
    <w:rsid w:val="00A815D3"/>
    <w:rsid w:val="00A839C6"/>
    <w:rsid w:val="00A86DB0"/>
    <w:rsid w:val="00A96DAB"/>
    <w:rsid w:val="00AA1E46"/>
    <w:rsid w:val="00AA7FE6"/>
    <w:rsid w:val="00AD1DE9"/>
    <w:rsid w:val="00AD2E75"/>
    <w:rsid w:val="00AD40E6"/>
    <w:rsid w:val="00AE02C4"/>
    <w:rsid w:val="00AF7F4C"/>
    <w:rsid w:val="00B01617"/>
    <w:rsid w:val="00B114BE"/>
    <w:rsid w:val="00B306FA"/>
    <w:rsid w:val="00B31551"/>
    <w:rsid w:val="00B31AD5"/>
    <w:rsid w:val="00B31D84"/>
    <w:rsid w:val="00B36997"/>
    <w:rsid w:val="00B41379"/>
    <w:rsid w:val="00B4189F"/>
    <w:rsid w:val="00B4247E"/>
    <w:rsid w:val="00B51F34"/>
    <w:rsid w:val="00B54E14"/>
    <w:rsid w:val="00B5549D"/>
    <w:rsid w:val="00B60F1D"/>
    <w:rsid w:val="00B7081C"/>
    <w:rsid w:val="00B70B39"/>
    <w:rsid w:val="00B802CB"/>
    <w:rsid w:val="00B9472E"/>
    <w:rsid w:val="00B959BE"/>
    <w:rsid w:val="00B95CD2"/>
    <w:rsid w:val="00B95D35"/>
    <w:rsid w:val="00B97BD2"/>
    <w:rsid w:val="00BA6015"/>
    <w:rsid w:val="00BB259E"/>
    <w:rsid w:val="00BB4424"/>
    <w:rsid w:val="00BB484F"/>
    <w:rsid w:val="00BC10D2"/>
    <w:rsid w:val="00BC3F20"/>
    <w:rsid w:val="00BC4BB8"/>
    <w:rsid w:val="00BD2FC5"/>
    <w:rsid w:val="00BD713C"/>
    <w:rsid w:val="00BE70DD"/>
    <w:rsid w:val="00C015B6"/>
    <w:rsid w:val="00C05F6F"/>
    <w:rsid w:val="00C1344B"/>
    <w:rsid w:val="00C16A2B"/>
    <w:rsid w:val="00C26E60"/>
    <w:rsid w:val="00C30798"/>
    <w:rsid w:val="00C355AD"/>
    <w:rsid w:val="00C43338"/>
    <w:rsid w:val="00C50083"/>
    <w:rsid w:val="00C52BFC"/>
    <w:rsid w:val="00C5772C"/>
    <w:rsid w:val="00C60E57"/>
    <w:rsid w:val="00C65602"/>
    <w:rsid w:val="00C70805"/>
    <w:rsid w:val="00C712B0"/>
    <w:rsid w:val="00C71829"/>
    <w:rsid w:val="00C757F7"/>
    <w:rsid w:val="00C822F7"/>
    <w:rsid w:val="00C83778"/>
    <w:rsid w:val="00C853C9"/>
    <w:rsid w:val="00C921B4"/>
    <w:rsid w:val="00C94493"/>
    <w:rsid w:val="00CA40E3"/>
    <w:rsid w:val="00CD623C"/>
    <w:rsid w:val="00CE27F3"/>
    <w:rsid w:val="00CF483D"/>
    <w:rsid w:val="00D0144F"/>
    <w:rsid w:val="00D033D9"/>
    <w:rsid w:val="00D05145"/>
    <w:rsid w:val="00D13412"/>
    <w:rsid w:val="00D21143"/>
    <w:rsid w:val="00D36B7E"/>
    <w:rsid w:val="00D37000"/>
    <w:rsid w:val="00D41818"/>
    <w:rsid w:val="00D4603B"/>
    <w:rsid w:val="00D71AEF"/>
    <w:rsid w:val="00D75D63"/>
    <w:rsid w:val="00D83759"/>
    <w:rsid w:val="00D97E18"/>
    <w:rsid w:val="00DA46C8"/>
    <w:rsid w:val="00DA67C1"/>
    <w:rsid w:val="00DC04B9"/>
    <w:rsid w:val="00DC23F0"/>
    <w:rsid w:val="00DF4263"/>
    <w:rsid w:val="00E021CF"/>
    <w:rsid w:val="00E13AE5"/>
    <w:rsid w:val="00E27539"/>
    <w:rsid w:val="00E329D8"/>
    <w:rsid w:val="00E35D3C"/>
    <w:rsid w:val="00E42276"/>
    <w:rsid w:val="00E433BC"/>
    <w:rsid w:val="00E55411"/>
    <w:rsid w:val="00E62E26"/>
    <w:rsid w:val="00E72F4E"/>
    <w:rsid w:val="00E82018"/>
    <w:rsid w:val="00E94406"/>
    <w:rsid w:val="00E97FBC"/>
    <w:rsid w:val="00EA1A6A"/>
    <w:rsid w:val="00EC3E2C"/>
    <w:rsid w:val="00EE5BC6"/>
    <w:rsid w:val="00EF5990"/>
    <w:rsid w:val="00F11AB5"/>
    <w:rsid w:val="00F63E82"/>
    <w:rsid w:val="00F70078"/>
    <w:rsid w:val="00F7550B"/>
    <w:rsid w:val="00F761DD"/>
    <w:rsid w:val="00F77F8A"/>
    <w:rsid w:val="00F82A90"/>
    <w:rsid w:val="00F85F9C"/>
    <w:rsid w:val="00F9678F"/>
    <w:rsid w:val="00F97130"/>
    <w:rsid w:val="00FA0549"/>
    <w:rsid w:val="00FA1B68"/>
    <w:rsid w:val="00FB5111"/>
    <w:rsid w:val="00FD2640"/>
    <w:rsid w:val="00FD5193"/>
    <w:rsid w:val="00FE0653"/>
    <w:rsid w:val="00FE2E56"/>
    <w:rsid w:val="00FE5251"/>
    <w:rsid w:val="00FE7675"/>
    <w:rsid w:val="00FF24B4"/>
    <w:rsid w:val="4EE1D61E"/>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8795F"/>
  <w15:docId w15:val="{14024A38-C311-9842-B667-C56E8B3F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15D3"/>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link w:val="berschrift1Zchn"/>
    <w:qFormat/>
    <w:rsid w:val="00A815D3"/>
    <w:pPr>
      <w:spacing w:before="100" w:beforeAutospacing="1" w:after="100" w:afterAutospacing="1"/>
      <w:outlineLvl w:val="0"/>
    </w:pPr>
    <w:rPr>
      <w:b/>
      <w:bCs/>
      <w:kern w:val="36"/>
      <w:sz w:val="48"/>
      <w:szCs w:val="48"/>
    </w:rPr>
  </w:style>
  <w:style w:type="paragraph" w:styleId="berschrift5">
    <w:name w:val="heading 5"/>
    <w:basedOn w:val="Standard"/>
    <w:link w:val="berschrift5Zchn"/>
    <w:qFormat/>
    <w:rsid w:val="00A815D3"/>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815D3"/>
    <w:rPr>
      <w:rFonts w:ascii="Times New Roman" w:eastAsia="Times New Roman" w:hAnsi="Times New Roman" w:cs="Times New Roman"/>
      <w:b/>
      <w:bCs/>
      <w:kern w:val="36"/>
      <w:sz w:val="48"/>
      <w:szCs w:val="48"/>
      <w:lang w:val="en-GB" w:eastAsia="en-GB"/>
    </w:rPr>
  </w:style>
  <w:style w:type="character" w:customStyle="1" w:styleId="berschrift5Zchn">
    <w:name w:val="Überschrift 5 Zchn"/>
    <w:basedOn w:val="Absatz-Standardschriftart"/>
    <w:link w:val="berschrift5"/>
    <w:rsid w:val="00A815D3"/>
    <w:rPr>
      <w:rFonts w:ascii="Times New Roman" w:eastAsia="Times New Roman" w:hAnsi="Times New Roman" w:cs="Times New Roman"/>
      <w:b/>
      <w:bCs/>
      <w:sz w:val="20"/>
      <w:szCs w:val="20"/>
      <w:lang w:val="en-GB" w:eastAsia="en-GB"/>
    </w:rPr>
  </w:style>
  <w:style w:type="paragraph" w:styleId="Fuzeile">
    <w:name w:val="footer"/>
    <w:basedOn w:val="Standard"/>
    <w:link w:val="FuzeileZchn"/>
    <w:rsid w:val="00A815D3"/>
    <w:pPr>
      <w:tabs>
        <w:tab w:val="center" w:pos="4320"/>
        <w:tab w:val="right" w:pos="8640"/>
      </w:tabs>
    </w:pPr>
  </w:style>
  <w:style w:type="character" w:customStyle="1" w:styleId="FuzeileZchn">
    <w:name w:val="Fußzeile Zchn"/>
    <w:basedOn w:val="Absatz-Standardschriftart"/>
    <w:link w:val="Fuzeile"/>
    <w:rsid w:val="00A815D3"/>
    <w:rPr>
      <w:rFonts w:ascii="Times New Roman" w:eastAsia="Times New Roman" w:hAnsi="Times New Roman" w:cs="Times New Roman"/>
      <w:sz w:val="24"/>
      <w:szCs w:val="24"/>
      <w:lang w:val="en-GB" w:eastAsia="en-GB"/>
    </w:rPr>
  </w:style>
  <w:style w:type="character" w:styleId="Seitenzahl">
    <w:name w:val="page number"/>
    <w:basedOn w:val="Absatz-Standardschriftart"/>
    <w:rsid w:val="00A815D3"/>
  </w:style>
  <w:style w:type="paragraph" w:styleId="Kopfzeile">
    <w:name w:val="header"/>
    <w:basedOn w:val="Standard"/>
    <w:link w:val="KopfzeileZchn"/>
    <w:uiPriority w:val="99"/>
    <w:unhideWhenUsed/>
    <w:rsid w:val="00AD1DE9"/>
    <w:pPr>
      <w:tabs>
        <w:tab w:val="center" w:pos="4513"/>
        <w:tab w:val="right" w:pos="9026"/>
      </w:tabs>
    </w:pPr>
  </w:style>
  <w:style w:type="character" w:customStyle="1" w:styleId="KopfzeileZchn">
    <w:name w:val="Kopfzeile Zchn"/>
    <w:basedOn w:val="Absatz-Standardschriftart"/>
    <w:link w:val="Kopfzeile"/>
    <w:uiPriority w:val="99"/>
    <w:rsid w:val="00AD1DE9"/>
    <w:rPr>
      <w:rFonts w:ascii="Times New Roman" w:eastAsia="Times New Roman" w:hAnsi="Times New Roman" w:cs="Times New Roman"/>
      <w:sz w:val="24"/>
      <w:szCs w:val="24"/>
      <w:lang w:val="en-GB" w:eastAsia="en-GB"/>
    </w:rPr>
  </w:style>
  <w:style w:type="character" w:styleId="Kommentarzeichen">
    <w:name w:val="annotation reference"/>
    <w:basedOn w:val="Absatz-Standardschriftart"/>
    <w:uiPriority w:val="99"/>
    <w:semiHidden/>
    <w:unhideWhenUsed/>
    <w:rsid w:val="0012026F"/>
    <w:rPr>
      <w:sz w:val="16"/>
      <w:szCs w:val="16"/>
    </w:rPr>
  </w:style>
  <w:style w:type="paragraph" w:styleId="Kommentartext">
    <w:name w:val="annotation text"/>
    <w:basedOn w:val="Standard"/>
    <w:link w:val="KommentartextZchn"/>
    <w:uiPriority w:val="99"/>
    <w:semiHidden/>
    <w:unhideWhenUsed/>
    <w:rsid w:val="0012026F"/>
    <w:rPr>
      <w:sz w:val="20"/>
      <w:szCs w:val="20"/>
    </w:rPr>
  </w:style>
  <w:style w:type="character" w:customStyle="1" w:styleId="KommentartextZchn">
    <w:name w:val="Kommentartext Zchn"/>
    <w:basedOn w:val="Absatz-Standardschriftart"/>
    <w:link w:val="Kommentartext"/>
    <w:uiPriority w:val="99"/>
    <w:semiHidden/>
    <w:rsid w:val="0012026F"/>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12026F"/>
    <w:rPr>
      <w:b/>
      <w:bCs/>
    </w:rPr>
  </w:style>
  <w:style w:type="character" w:customStyle="1" w:styleId="KommentarthemaZchn">
    <w:name w:val="Kommentarthema Zchn"/>
    <w:basedOn w:val="KommentartextZchn"/>
    <w:link w:val="Kommentarthema"/>
    <w:uiPriority w:val="99"/>
    <w:semiHidden/>
    <w:rsid w:val="0012026F"/>
    <w:rPr>
      <w:rFonts w:ascii="Times New Roman" w:eastAsia="Times New Roman" w:hAnsi="Times New Roman" w:cs="Times New Roman"/>
      <w:b/>
      <w:bCs/>
      <w:sz w:val="20"/>
      <w:szCs w:val="20"/>
      <w:lang w:val="en-GB" w:eastAsia="en-GB"/>
    </w:rPr>
  </w:style>
  <w:style w:type="paragraph" w:styleId="Sprechblasentext">
    <w:name w:val="Balloon Text"/>
    <w:basedOn w:val="Standard"/>
    <w:link w:val="SprechblasentextZchn"/>
    <w:uiPriority w:val="99"/>
    <w:semiHidden/>
    <w:unhideWhenUsed/>
    <w:rsid w:val="001202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26F"/>
    <w:rPr>
      <w:rFonts w:ascii="Segoe UI" w:eastAsia="Times New Roman" w:hAnsi="Segoe UI" w:cs="Segoe UI"/>
      <w:sz w:val="18"/>
      <w:szCs w:val="18"/>
      <w:lang w:val="en-GB" w:eastAsia="en-GB"/>
    </w:rPr>
  </w:style>
  <w:style w:type="paragraph" w:styleId="Funotentext">
    <w:name w:val="footnote text"/>
    <w:basedOn w:val="Standard"/>
    <w:link w:val="FunotentextZchn"/>
    <w:uiPriority w:val="99"/>
    <w:semiHidden/>
    <w:unhideWhenUsed/>
    <w:rsid w:val="003E1D04"/>
    <w:rPr>
      <w:sz w:val="20"/>
      <w:szCs w:val="20"/>
    </w:rPr>
  </w:style>
  <w:style w:type="character" w:customStyle="1" w:styleId="FunotentextZchn">
    <w:name w:val="Fußnotentext Zchn"/>
    <w:basedOn w:val="Absatz-Standardschriftart"/>
    <w:link w:val="Funotentext"/>
    <w:uiPriority w:val="99"/>
    <w:semiHidden/>
    <w:rsid w:val="003E1D04"/>
    <w:rPr>
      <w:rFonts w:ascii="Times New Roman" w:eastAsia="Times New Roman" w:hAnsi="Times New Roman" w:cs="Times New Roman"/>
      <w:sz w:val="20"/>
      <w:szCs w:val="20"/>
      <w:lang w:val="en-GB" w:eastAsia="en-GB"/>
    </w:rPr>
  </w:style>
  <w:style w:type="character" w:styleId="Funotenzeichen">
    <w:name w:val="footnote reference"/>
    <w:basedOn w:val="Absatz-Standardschriftart"/>
    <w:uiPriority w:val="99"/>
    <w:semiHidden/>
    <w:unhideWhenUsed/>
    <w:rsid w:val="003E1D04"/>
    <w:rPr>
      <w:vertAlign w:val="superscript"/>
    </w:rPr>
  </w:style>
  <w:style w:type="paragraph" w:customStyle="1" w:styleId="Default">
    <w:name w:val="Default"/>
    <w:rsid w:val="00EC3E2C"/>
    <w:pPr>
      <w:autoSpaceDE w:val="0"/>
      <w:autoSpaceDN w:val="0"/>
      <w:adjustRightInd w:val="0"/>
      <w:spacing w:after="0" w:line="240" w:lineRule="auto"/>
    </w:pPr>
    <w:rPr>
      <w:rFonts w:ascii="Calibri" w:hAnsi="Calibri" w:cs="Calibri"/>
      <w:color w:val="000000"/>
      <w:sz w:val="24"/>
      <w:szCs w:val="24"/>
      <w:lang w:val="nl-NL"/>
    </w:rPr>
  </w:style>
  <w:style w:type="paragraph" w:styleId="Listenabsatz">
    <w:name w:val="List Paragraph"/>
    <w:basedOn w:val="Standard"/>
    <w:uiPriority w:val="34"/>
    <w:qFormat/>
    <w:rsid w:val="00196B93"/>
    <w:pPr>
      <w:ind w:left="720"/>
      <w:contextualSpacing/>
    </w:pPr>
  </w:style>
  <w:style w:type="paragraph" w:styleId="berarbeitung">
    <w:name w:val="Revision"/>
    <w:hidden/>
    <w:uiPriority w:val="99"/>
    <w:semiHidden/>
    <w:rsid w:val="00174F88"/>
    <w:pPr>
      <w:spacing w:after="0" w:line="240" w:lineRule="auto"/>
    </w:pPr>
    <w:rPr>
      <w:rFonts w:ascii="Times New Roman" w:eastAsia="Times New Roman" w:hAnsi="Times New Roman" w:cs="Times New Roman"/>
      <w:sz w:val="24"/>
      <w:szCs w:val="24"/>
      <w:lang w:val="en-GB" w:eastAsia="en-GB"/>
    </w:rPr>
  </w:style>
  <w:style w:type="paragraph" w:styleId="KeinLeerraum">
    <w:name w:val="No Spacing"/>
    <w:uiPriority w:val="1"/>
    <w:qFormat/>
    <w:rsid w:val="007210C8"/>
    <w:pPr>
      <w:spacing w:after="0" w:line="240" w:lineRule="auto"/>
    </w:pPr>
  </w:style>
  <w:style w:type="character" w:styleId="Platzhaltertext">
    <w:name w:val="Placeholder Text"/>
    <w:basedOn w:val="Absatz-Standardschriftart"/>
    <w:uiPriority w:val="99"/>
    <w:semiHidden/>
    <w:rsid w:val="003E59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84689">
      <w:bodyDiv w:val="1"/>
      <w:marLeft w:val="0"/>
      <w:marRight w:val="0"/>
      <w:marTop w:val="0"/>
      <w:marBottom w:val="0"/>
      <w:divBdr>
        <w:top w:val="none" w:sz="0" w:space="0" w:color="auto"/>
        <w:left w:val="none" w:sz="0" w:space="0" w:color="auto"/>
        <w:bottom w:val="none" w:sz="0" w:space="0" w:color="auto"/>
        <w:right w:val="none" w:sz="0" w:space="0" w:color="auto"/>
      </w:divBdr>
    </w:div>
    <w:div w:id="1187452214">
      <w:bodyDiv w:val="1"/>
      <w:marLeft w:val="0"/>
      <w:marRight w:val="0"/>
      <w:marTop w:val="0"/>
      <w:marBottom w:val="0"/>
      <w:divBdr>
        <w:top w:val="none" w:sz="0" w:space="0" w:color="auto"/>
        <w:left w:val="none" w:sz="0" w:space="0" w:color="auto"/>
        <w:bottom w:val="none" w:sz="0" w:space="0" w:color="auto"/>
        <w:right w:val="none" w:sz="0" w:space="0" w:color="auto"/>
      </w:divBdr>
    </w:div>
    <w:div w:id="13760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FD2B11F78B184FB94E0BB84687E30B" ma:contentTypeVersion="10" ma:contentTypeDescription="Ein neues Dokument erstellen." ma:contentTypeScope="" ma:versionID="14132dabf727a7f72d759f84a47e2910">
  <xsd:schema xmlns:xsd="http://www.w3.org/2001/XMLSchema" xmlns:xs="http://www.w3.org/2001/XMLSchema" xmlns:p="http://schemas.microsoft.com/office/2006/metadata/properties" xmlns:ns2="de3809ae-f680-41a8-9f7b-dd584c60a912" xmlns:ns3="b7186171-de1f-4ccf-812a-d88f14beb128" targetNamespace="http://schemas.microsoft.com/office/2006/metadata/properties" ma:root="true" ma:fieldsID="81e1bfeb95dcdd6acfbdfd5b69fe72a1" ns2:_="" ns3:_="">
    <xsd:import namespace="de3809ae-f680-41a8-9f7b-dd584c60a912"/>
    <xsd:import namespace="b7186171-de1f-4ccf-812a-d88f14beb1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809ae-f680-41a8-9f7b-dd584c60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e0a60ba5-4f5d-4bae-b3fb-43b1cc25ff4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86171-de1f-4ccf-812a-d88f14beb12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d8dd6a9-decc-4862-bc1f-7214b8a5db15}" ma:internalName="TaxCatchAll" ma:showField="CatchAllData" ma:web="b7186171-de1f-4ccf-812a-d88f14beb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3809ae-f680-41a8-9f7b-dd584c60a912">
      <Terms xmlns="http://schemas.microsoft.com/office/infopath/2007/PartnerControls"/>
    </lcf76f155ced4ddcb4097134ff3c332f>
    <TaxCatchAll xmlns="b7186171-de1f-4ccf-812a-d88f14beb1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B7E6-47D8-417B-907F-7295860D8650}">
  <ds:schemaRefs>
    <ds:schemaRef ds:uri="http://schemas.microsoft.com/sharepoint/v3/contenttype/forms"/>
  </ds:schemaRefs>
</ds:datastoreItem>
</file>

<file path=customXml/itemProps2.xml><?xml version="1.0" encoding="utf-8"?>
<ds:datastoreItem xmlns:ds="http://schemas.openxmlformats.org/officeDocument/2006/customXml" ds:itemID="{D3CB87FA-3B7D-4870-A448-D50FF41FA49A}"/>
</file>

<file path=customXml/itemProps3.xml><?xml version="1.0" encoding="utf-8"?>
<ds:datastoreItem xmlns:ds="http://schemas.openxmlformats.org/officeDocument/2006/customXml" ds:itemID="{79822650-6DA5-4635-8C53-67B810B9F9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E40DCF-1E73-43D1-AB05-3B9ADAC4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1453</Words>
  <Characters>9161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Wollongong</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Dewing</dc:creator>
  <cp:lastModifiedBy>von Dach Christoph</cp:lastModifiedBy>
  <cp:revision>2</cp:revision>
  <cp:lastPrinted>2019-11-19T12:46:00Z</cp:lastPrinted>
  <dcterms:created xsi:type="dcterms:W3CDTF">2022-01-28T16:25:00Z</dcterms:created>
  <dcterms:modified xsi:type="dcterms:W3CDTF">2022-01-28T16:25:00Z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0x010100ABFD2B11F78B184FB94E0BB84687E30B</vt:lpwstr>
  </property>
  <property fmtid="{D5CDD505-2E9C-101B-9397-08002B2CF9AE}" pid="3" name="AuthorIds_UIVersion_2048">
    <vt:lpwstr>14</vt:lpwstr>
  </property>
</Properties>
</file>